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DD75C" w14:textId="0D52A58E" w:rsidR="00490AAC" w:rsidRPr="00490AAC" w:rsidRDefault="00490AAC" w:rsidP="003D36B6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bookmarkStart w:id="0" w:name="_GoBack"/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03349A11" wp14:editId="140739D2">
            <wp:extent cx="529389" cy="762000"/>
            <wp:effectExtent l="19050" t="0" r="401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89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</w:t>
      </w:r>
    </w:p>
    <w:p w14:paraId="73ABC168" w14:textId="362E24DB" w:rsidR="00490AAC" w:rsidRPr="00490AAC" w:rsidRDefault="004D5E01" w:rsidP="003D36B6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ДУМА МУНИЦИПАЛЬНОГО</w:t>
      </w:r>
      <w:r w:rsidR="00490AAC" w:rsidRPr="00490AAC">
        <w:rPr>
          <w:rFonts w:eastAsiaTheme="minorEastAsia"/>
          <w:b/>
          <w:sz w:val="28"/>
          <w:szCs w:val="28"/>
        </w:rPr>
        <w:t xml:space="preserve"> ОБРАЗОВАНИЯ </w:t>
      </w:r>
      <w:r w:rsidRPr="00490AAC">
        <w:rPr>
          <w:rFonts w:eastAsiaTheme="minorEastAsia"/>
          <w:b/>
          <w:sz w:val="28"/>
          <w:szCs w:val="28"/>
        </w:rPr>
        <w:t>АЛАПАЕВСКОЕ ЧЕТВЕРТОГО</w:t>
      </w:r>
      <w:r w:rsidR="00490AAC" w:rsidRPr="00490AAC">
        <w:rPr>
          <w:rFonts w:eastAsiaTheme="minorEastAsia"/>
          <w:b/>
          <w:sz w:val="28"/>
          <w:szCs w:val="28"/>
        </w:rPr>
        <w:t xml:space="preserve"> СОЗЫВА </w:t>
      </w:r>
    </w:p>
    <w:p w14:paraId="1F279C95" w14:textId="77777777" w:rsidR="00490AAC" w:rsidRPr="00490AAC" w:rsidRDefault="00490AAC" w:rsidP="003D36B6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rPr>
          <w:rFonts w:eastAsiaTheme="minorEastAsia"/>
          <w:b/>
          <w:sz w:val="28"/>
          <w:szCs w:val="28"/>
        </w:rPr>
      </w:pPr>
    </w:p>
    <w:p w14:paraId="4DAEC5E3" w14:textId="6D00704B" w:rsidR="00490AAC" w:rsidRPr="00490AAC" w:rsidRDefault="00490AAC" w:rsidP="003D36B6">
      <w:pPr>
        <w:widowControl/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</w:t>
      </w:r>
      <w:r w:rsidR="00417BF7">
        <w:rPr>
          <w:rFonts w:eastAsiaTheme="minorEastAsia"/>
          <w:b/>
          <w:sz w:val="28"/>
          <w:szCs w:val="28"/>
        </w:rPr>
        <w:t>№</w:t>
      </w:r>
      <w:r w:rsidR="004D5E01">
        <w:rPr>
          <w:rFonts w:eastAsiaTheme="minorEastAsia"/>
          <w:b/>
          <w:sz w:val="28"/>
          <w:szCs w:val="28"/>
        </w:rPr>
        <w:t>339</w:t>
      </w:r>
    </w:p>
    <w:p w14:paraId="44EA736D" w14:textId="1853FB39" w:rsidR="003324BF" w:rsidRDefault="00481B51" w:rsidP="003D36B6">
      <w:pPr>
        <w:jc w:val="both"/>
        <w:rPr>
          <w:sz w:val="28"/>
          <w:szCs w:val="28"/>
        </w:rPr>
      </w:pPr>
      <w:r>
        <w:rPr>
          <w:sz w:val="28"/>
          <w:szCs w:val="28"/>
        </w:rPr>
        <w:t>28 марта</w:t>
      </w:r>
      <w:r w:rsidR="00CA7188">
        <w:rPr>
          <w:sz w:val="28"/>
          <w:szCs w:val="28"/>
        </w:rPr>
        <w:t xml:space="preserve"> 20</w:t>
      </w:r>
      <w:r w:rsidR="00445B94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47CBD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                                                    </w:t>
      </w:r>
      <w:r w:rsidR="004D5E01">
        <w:rPr>
          <w:sz w:val="28"/>
          <w:szCs w:val="28"/>
        </w:rPr>
        <w:t xml:space="preserve">     </w:t>
      </w:r>
      <w:r w:rsidR="005816E5">
        <w:rPr>
          <w:sz w:val="28"/>
          <w:szCs w:val="28"/>
        </w:rPr>
        <w:t xml:space="preserve">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14:paraId="715AEDE4" w14:textId="77777777" w:rsidR="001007CD" w:rsidRDefault="001007CD" w:rsidP="003D36B6">
      <w:pPr>
        <w:rPr>
          <w:b/>
          <w:i/>
          <w:sz w:val="28"/>
          <w:szCs w:val="28"/>
        </w:rPr>
      </w:pPr>
    </w:p>
    <w:p w14:paraId="4865471A" w14:textId="77777777" w:rsidR="00C20E90" w:rsidRDefault="00C20E90" w:rsidP="003D36B6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 xml:space="preserve">Об итогах работы МКУ «Расчетный центр МО Алапаевское» </w:t>
      </w:r>
    </w:p>
    <w:p w14:paraId="70659346" w14:textId="77777777" w:rsidR="00E56B13" w:rsidRDefault="00C20E90" w:rsidP="003D36B6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 xml:space="preserve">по исполнению государственных полномочий </w:t>
      </w:r>
    </w:p>
    <w:p w14:paraId="03CFD4AD" w14:textId="77777777" w:rsidR="00E56B13" w:rsidRDefault="00C20E90" w:rsidP="003D36B6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 xml:space="preserve">по предоставлению гражданам субсидий и компенсаций расходов </w:t>
      </w:r>
    </w:p>
    <w:p w14:paraId="571EA838" w14:textId="77777777" w:rsidR="0091723B" w:rsidRPr="00C20E90" w:rsidRDefault="00C20E90" w:rsidP="003D36B6">
      <w:pPr>
        <w:jc w:val="center"/>
        <w:rPr>
          <w:b/>
          <w:i/>
          <w:sz w:val="28"/>
          <w:szCs w:val="28"/>
        </w:rPr>
      </w:pPr>
      <w:r w:rsidRPr="00C20E90">
        <w:rPr>
          <w:b/>
          <w:i/>
          <w:sz w:val="28"/>
          <w:szCs w:val="28"/>
        </w:rPr>
        <w:t>на оплату жилого помещения и коммунальных услуг за 202</w:t>
      </w:r>
      <w:r w:rsidR="00481B51">
        <w:rPr>
          <w:b/>
          <w:i/>
          <w:sz w:val="28"/>
          <w:szCs w:val="28"/>
        </w:rPr>
        <w:t>3</w:t>
      </w:r>
      <w:r w:rsidRPr="00C20E90">
        <w:rPr>
          <w:b/>
          <w:i/>
          <w:sz w:val="28"/>
          <w:szCs w:val="28"/>
        </w:rPr>
        <w:t xml:space="preserve"> год</w:t>
      </w:r>
    </w:p>
    <w:p w14:paraId="4E284F19" w14:textId="77777777" w:rsidR="006F1D03" w:rsidRDefault="006F1D03" w:rsidP="003D36B6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</w:p>
    <w:p w14:paraId="7B6F5B5A" w14:textId="77777777" w:rsidR="00615DD2" w:rsidRDefault="003324BF" w:rsidP="003D36B6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  <w:r w:rsidRPr="00AD274D">
        <w:rPr>
          <w:sz w:val="28"/>
          <w:szCs w:val="28"/>
        </w:rPr>
        <w:t>Рассмотрев</w:t>
      </w:r>
      <w:r w:rsidR="0091723B">
        <w:rPr>
          <w:sz w:val="28"/>
          <w:szCs w:val="28"/>
        </w:rPr>
        <w:t xml:space="preserve"> </w:t>
      </w:r>
      <w:r w:rsidR="00CA7188">
        <w:rPr>
          <w:sz w:val="28"/>
          <w:szCs w:val="28"/>
        </w:rPr>
        <w:t xml:space="preserve">и заслушав </w:t>
      </w:r>
      <w:r w:rsidR="0091723B">
        <w:rPr>
          <w:sz w:val="28"/>
          <w:szCs w:val="28"/>
        </w:rPr>
        <w:t xml:space="preserve">информацию представленную </w:t>
      </w:r>
      <w:r w:rsidR="00CA7188">
        <w:rPr>
          <w:sz w:val="28"/>
          <w:szCs w:val="28"/>
        </w:rPr>
        <w:t xml:space="preserve">директором </w:t>
      </w:r>
      <w:r w:rsidR="00CA7188" w:rsidRPr="00CA7188">
        <w:rPr>
          <w:sz w:val="28"/>
          <w:szCs w:val="28"/>
        </w:rPr>
        <w:t>МКУ «Расчетный центр МО Алапаевское»</w:t>
      </w:r>
      <w:r w:rsidR="0082381A">
        <w:rPr>
          <w:sz w:val="28"/>
          <w:szCs w:val="28"/>
        </w:rPr>
        <w:t xml:space="preserve"> Ю.В. Кузнецовой «О</w:t>
      </w:r>
      <w:r w:rsidR="004F6834" w:rsidRPr="004F6834">
        <w:rPr>
          <w:sz w:val="28"/>
          <w:szCs w:val="28"/>
        </w:rPr>
        <w:t>б итогах работы МКУ «</w:t>
      </w:r>
      <w:r w:rsidR="004F6834">
        <w:rPr>
          <w:sz w:val="28"/>
          <w:szCs w:val="28"/>
        </w:rPr>
        <w:t xml:space="preserve">Расчетный центр МО Алапаевское» </w:t>
      </w:r>
      <w:r w:rsidR="004F6834" w:rsidRPr="004F6834">
        <w:rPr>
          <w:sz w:val="28"/>
          <w:szCs w:val="28"/>
        </w:rPr>
        <w:t>по исполнению государственных полномочий по предоставлению гражданам субсидий и компенсаций расходов на оплату жилого помещения и коммуна</w:t>
      </w:r>
      <w:r w:rsidR="00605138">
        <w:rPr>
          <w:sz w:val="28"/>
          <w:szCs w:val="28"/>
        </w:rPr>
        <w:t>льных услуг за 20</w:t>
      </w:r>
      <w:r w:rsidR="00E56B13">
        <w:rPr>
          <w:sz w:val="28"/>
          <w:szCs w:val="28"/>
        </w:rPr>
        <w:t>2</w:t>
      </w:r>
      <w:r w:rsidR="00481B51">
        <w:rPr>
          <w:sz w:val="28"/>
          <w:szCs w:val="28"/>
        </w:rPr>
        <w:t>3</w:t>
      </w:r>
      <w:r w:rsidR="00605138">
        <w:rPr>
          <w:sz w:val="28"/>
          <w:szCs w:val="28"/>
        </w:rPr>
        <w:t xml:space="preserve"> год</w:t>
      </w:r>
      <w:r w:rsidR="00E56B13">
        <w:rPr>
          <w:sz w:val="28"/>
          <w:szCs w:val="28"/>
        </w:rPr>
        <w:t>»</w:t>
      </w:r>
      <w:r w:rsidR="00EE5637">
        <w:rPr>
          <w:sz w:val="28"/>
          <w:szCs w:val="28"/>
        </w:rPr>
        <w:t xml:space="preserve">, </w:t>
      </w:r>
      <w:r w:rsidR="004F6834">
        <w:rPr>
          <w:sz w:val="28"/>
          <w:szCs w:val="28"/>
        </w:rPr>
        <w:t xml:space="preserve">руководствуясь </w:t>
      </w:r>
      <w:r w:rsidR="00EE5637">
        <w:rPr>
          <w:sz w:val="28"/>
          <w:szCs w:val="28"/>
        </w:rPr>
        <w:t>с Уставом муниципального образования Алапаевское</w:t>
      </w:r>
      <w:r w:rsidR="00615DD2" w:rsidRPr="00AD274D">
        <w:rPr>
          <w:sz w:val="28"/>
          <w:szCs w:val="28"/>
        </w:rPr>
        <w:t>, Дума муниципального образования Алапаевское</w:t>
      </w:r>
      <w:r w:rsidR="00B529A1">
        <w:rPr>
          <w:sz w:val="28"/>
          <w:szCs w:val="28"/>
        </w:rPr>
        <w:t>,</w:t>
      </w:r>
    </w:p>
    <w:p w14:paraId="7A1093C3" w14:textId="77777777" w:rsidR="00FF5037" w:rsidRPr="00D33E06" w:rsidRDefault="00FF5037" w:rsidP="003D36B6">
      <w:pPr>
        <w:ind w:right="-5" w:firstLine="567"/>
        <w:jc w:val="both"/>
        <w:rPr>
          <w:sz w:val="28"/>
          <w:szCs w:val="28"/>
        </w:rPr>
      </w:pPr>
    </w:p>
    <w:p w14:paraId="69019AA5" w14:textId="77777777" w:rsidR="00FF5037" w:rsidRPr="00D33E06" w:rsidRDefault="00FF5037" w:rsidP="003D36B6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14:paraId="7D96A10D" w14:textId="77777777" w:rsidR="00FF5037" w:rsidRPr="00D33E06" w:rsidRDefault="00FF5037" w:rsidP="003D36B6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14:paraId="16AD6C42" w14:textId="77777777" w:rsidR="00EE5637" w:rsidRDefault="00F75D17" w:rsidP="003D36B6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E223D">
        <w:rPr>
          <w:sz w:val="28"/>
          <w:szCs w:val="28"/>
        </w:rPr>
        <w:t>нформацию,</w:t>
      </w:r>
      <w:r w:rsidR="002E223D" w:rsidRPr="002E223D">
        <w:rPr>
          <w:sz w:val="28"/>
          <w:szCs w:val="28"/>
        </w:rPr>
        <w:t xml:space="preserve"> представленную</w:t>
      </w:r>
      <w:r w:rsidR="007B3512" w:rsidRPr="007B3512">
        <w:t xml:space="preserve"> </w:t>
      </w:r>
      <w:r w:rsidR="007B3512" w:rsidRPr="007B3512">
        <w:rPr>
          <w:sz w:val="28"/>
          <w:szCs w:val="28"/>
        </w:rPr>
        <w:t>директором МКУ «Расчетный центр МО Алапаевское» Ю.В. Кузнецовой</w:t>
      </w:r>
      <w:r w:rsidR="002E223D" w:rsidRPr="002E223D">
        <w:rPr>
          <w:sz w:val="28"/>
          <w:szCs w:val="28"/>
        </w:rPr>
        <w:t xml:space="preserve"> </w:t>
      </w:r>
      <w:r w:rsidR="007B3512">
        <w:rPr>
          <w:sz w:val="28"/>
          <w:szCs w:val="28"/>
        </w:rPr>
        <w:t>«О</w:t>
      </w:r>
      <w:r w:rsidR="002E223D" w:rsidRPr="002E223D">
        <w:rPr>
          <w:sz w:val="28"/>
          <w:szCs w:val="28"/>
        </w:rPr>
        <w:t>б итогах работы МКУ «</w:t>
      </w:r>
      <w:r w:rsidR="00CA1BB1">
        <w:rPr>
          <w:sz w:val="28"/>
          <w:szCs w:val="28"/>
        </w:rPr>
        <w:t>О</w:t>
      </w:r>
      <w:r w:rsidR="00CA1BB1" w:rsidRPr="004F6834">
        <w:rPr>
          <w:sz w:val="28"/>
          <w:szCs w:val="28"/>
        </w:rPr>
        <w:t>б итогах работы МКУ «</w:t>
      </w:r>
      <w:r w:rsidR="00CA1BB1">
        <w:rPr>
          <w:sz w:val="28"/>
          <w:szCs w:val="28"/>
        </w:rPr>
        <w:t xml:space="preserve">Расчетный центр МО Алапаевское» </w:t>
      </w:r>
      <w:r w:rsidR="00CA1BB1" w:rsidRPr="004F6834">
        <w:rPr>
          <w:sz w:val="28"/>
          <w:szCs w:val="28"/>
        </w:rPr>
        <w:t>по исполнению государственных полномочий по предоставлению гражданам субсидий и компенсаций расходов на оплату жилого помещения и коммуна</w:t>
      </w:r>
      <w:r w:rsidR="00CA1BB1">
        <w:rPr>
          <w:sz w:val="28"/>
          <w:szCs w:val="28"/>
        </w:rPr>
        <w:t>льных услуг за 202</w:t>
      </w:r>
      <w:r w:rsidR="00481B51">
        <w:rPr>
          <w:sz w:val="28"/>
          <w:szCs w:val="28"/>
        </w:rPr>
        <w:t>3</w:t>
      </w:r>
      <w:r w:rsidR="00CA1BB1">
        <w:rPr>
          <w:sz w:val="28"/>
          <w:szCs w:val="28"/>
        </w:rPr>
        <w:t xml:space="preserve"> год</w:t>
      </w:r>
      <w:r w:rsidR="00DE1076">
        <w:rPr>
          <w:sz w:val="28"/>
          <w:szCs w:val="28"/>
        </w:rPr>
        <w:t>»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принять к сведению (прилагается).</w:t>
      </w:r>
    </w:p>
    <w:p w14:paraId="161ECF42" w14:textId="77777777" w:rsidR="00CF3F6D" w:rsidRDefault="0007717B" w:rsidP="003D36B6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Думе муниципального образования и</w:t>
      </w:r>
      <w:r w:rsidR="00882920">
        <w:rPr>
          <w:sz w:val="28"/>
          <w:szCs w:val="28"/>
        </w:rPr>
        <w:t>нформацию «</w:t>
      </w:r>
      <w:r w:rsidR="00CA1BB1">
        <w:rPr>
          <w:sz w:val="28"/>
          <w:szCs w:val="28"/>
        </w:rPr>
        <w:t>О</w:t>
      </w:r>
      <w:r w:rsidR="00CA1BB1" w:rsidRPr="004F6834">
        <w:rPr>
          <w:sz w:val="28"/>
          <w:szCs w:val="28"/>
        </w:rPr>
        <w:t>б итогах работы МКУ «</w:t>
      </w:r>
      <w:r w:rsidR="00CA1BB1">
        <w:rPr>
          <w:sz w:val="28"/>
          <w:szCs w:val="28"/>
        </w:rPr>
        <w:t xml:space="preserve">Расчетный центр МО Алапаевское» </w:t>
      </w:r>
      <w:r w:rsidR="00CA1BB1" w:rsidRPr="004F6834">
        <w:rPr>
          <w:sz w:val="28"/>
          <w:szCs w:val="28"/>
        </w:rPr>
        <w:t>по исполнению государственных полномочий по предоставлению гражданам субсидий и компенсаций расходов на оплату жилого помещения и коммуна</w:t>
      </w:r>
      <w:r w:rsidR="00CA1BB1">
        <w:rPr>
          <w:sz w:val="28"/>
          <w:szCs w:val="28"/>
        </w:rPr>
        <w:t>льных услуг за 202</w:t>
      </w:r>
      <w:r>
        <w:rPr>
          <w:sz w:val="28"/>
          <w:szCs w:val="28"/>
        </w:rPr>
        <w:t>4</w:t>
      </w:r>
      <w:r w:rsidR="00CA1BB1">
        <w:rPr>
          <w:sz w:val="28"/>
          <w:szCs w:val="28"/>
        </w:rPr>
        <w:t xml:space="preserve"> год</w:t>
      </w:r>
      <w:r w:rsidR="00882920">
        <w:rPr>
          <w:sz w:val="28"/>
          <w:szCs w:val="28"/>
        </w:rPr>
        <w:t>» рассмотреть на очередном заседании Думы в феврале 202</w:t>
      </w:r>
      <w:r w:rsidR="00BA7D50">
        <w:rPr>
          <w:sz w:val="28"/>
          <w:szCs w:val="28"/>
        </w:rPr>
        <w:t>5</w:t>
      </w:r>
      <w:r w:rsidR="00882920">
        <w:rPr>
          <w:sz w:val="28"/>
          <w:szCs w:val="28"/>
        </w:rPr>
        <w:t xml:space="preserve"> года.</w:t>
      </w:r>
    </w:p>
    <w:p w14:paraId="3701E20E" w14:textId="77777777" w:rsidR="00CF3F6D" w:rsidRDefault="00EE5637" w:rsidP="003D36B6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Настоящее Решение вступает в силу со дня его принятия.</w:t>
      </w:r>
    </w:p>
    <w:p w14:paraId="5E4A0D13" w14:textId="77777777" w:rsidR="00CF3F6D" w:rsidRDefault="00EE5637" w:rsidP="003D36B6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Организационному отделу аппарата</w:t>
      </w:r>
      <w:r w:rsidRPr="00EE5637">
        <w:t xml:space="preserve"> </w:t>
      </w:r>
      <w:r w:rsidRPr="00882920">
        <w:rPr>
          <w:sz w:val="28"/>
          <w:szCs w:val="28"/>
        </w:rPr>
        <w:t xml:space="preserve">Думы разместить настоящее Решение на </w:t>
      </w:r>
      <w:r w:rsidR="00BA7D50">
        <w:rPr>
          <w:sz w:val="28"/>
          <w:szCs w:val="28"/>
        </w:rPr>
        <w:t xml:space="preserve">официальном </w:t>
      </w:r>
      <w:r w:rsidRPr="00882920">
        <w:rPr>
          <w:sz w:val="28"/>
          <w:szCs w:val="28"/>
        </w:rPr>
        <w:t>сайте муниципального образования Алапаевское в разделе «Дума».</w:t>
      </w:r>
    </w:p>
    <w:p w14:paraId="59E47182" w14:textId="590D6174" w:rsidR="00FF5037" w:rsidRPr="00882920" w:rsidRDefault="00FF5037" w:rsidP="003D36B6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 xml:space="preserve">Контроль за исполнением настоящего Решения возложить </w:t>
      </w:r>
      <w:r w:rsidR="004D5E01" w:rsidRPr="00882920">
        <w:rPr>
          <w:sz w:val="28"/>
          <w:szCs w:val="28"/>
        </w:rPr>
        <w:t>на постоянную</w:t>
      </w:r>
      <w:r w:rsidRPr="00882920">
        <w:rPr>
          <w:sz w:val="28"/>
          <w:szCs w:val="28"/>
        </w:rPr>
        <w:t xml:space="preserve"> комиссию по социальной политике </w:t>
      </w:r>
      <w:r w:rsidR="004D5E01">
        <w:rPr>
          <w:sz w:val="28"/>
          <w:szCs w:val="28"/>
        </w:rPr>
        <w:t xml:space="preserve">Думы муниципального образования Алапаевское </w:t>
      </w:r>
      <w:r w:rsidRPr="00882920">
        <w:rPr>
          <w:sz w:val="28"/>
          <w:szCs w:val="28"/>
        </w:rPr>
        <w:t>(</w:t>
      </w:r>
      <w:r w:rsidR="00AE0FE9">
        <w:rPr>
          <w:sz w:val="28"/>
          <w:szCs w:val="28"/>
        </w:rPr>
        <w:t>М.Ю. Русанова</w:t>
      </w:r>
      <w:r w:rsidRPr="00882920">
        <w:rPr>
          <w:sz w:val="28"/>
          <w:szCs w:val="28"/>
        </w:rPr>
        <w:t>)</w:t>
      </w:r>
      <w:r w:rsidR="0030106D" w:rsidRPr="00882920">
        <w:rPr>
          <w:sz w:val="28"/>
          <w:szCs w:val="28"/>
        </w:rPr>
        <w:t>.</w:t>
      </w:r>
    </w:p>
    <w:p w14:paraId="2BE37FBD" w14:textId="77777777" w:rsidR="005F3970" w:rsidRDefault="005F3970" w:rsidP="003D36B6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1A844A2" w14:textId="77777777" w:rsidR="00CF5250" w:rsidRDefault="00CF5250" w:rsidP="003D36B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F5DE5ED" w14:textId="77777777" w:rsidR="00626CA9" w:rsidRDefault="00FF5037" w:rsidP="003D36B6">
      <w:pPr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</w:t>
      </w:r>
      <w:r w:rsidR="00515B5C">
        <w:rPr>
          <w:sz w:val="28"/>
          <w:szCs w:val="28"/>
        </w:rPr>
        <w:t xml:space="preserve">           </w:t>
      </w:r>
      <w:r w:rsidRPr="00D33E06">
        <w:rPr>
          <w:sz w:val="28"/>
          <w:szCs w:val="28"/>
        </w:rPr>
        <w:t xml:space="preserve">    </w:t>
      </w:r>
      <w:r w:rsidR="004D48E2">
        <w:rPr>
          <w:sz w:val="28"/>
          <w:szCs w:val="28"/>
        </w:rPr>
        <w:t>О.Н. Бычкова</w:t>
      </w:r>
    </w:p>
    <w:p w14:paraId="104A7E3B" w14:textId="77777777" w:rsidR="004B6C83" w:rsidRDefault="003268DF" w:rsidP="003D36B6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4B6C83">
        <w:rPr>
          <w:sz w:val="28"/>
          <w:szCs w:val="28"/>
        </w:rPr>
        <w:br w:type="page"/>
      </w:r>
    </w:p>
    <w:p w14:paraId="14D95BB4" w14:textId="77777777" w:rsidR="007C037D" w:rsidRPr="003F6DA8" w:rsidRDefault="007C037D" w:rsidP="003D36B6">
      <w:pPr>
        <w:ind w:left="5387"/>
        <w:rPr>
          <w:sz w:val="26"/>
          <w:szCs w:val="26"/>
        </w:rPr>
      </w:pPr>
      <w:r w:rsidRPr="003F6DA8">
        <w:rPr>
          <w:sz w:val="26"/>
          <w:szCs w:val="26"/>
        </w:rPr>
        <w:lastRenderedPageBreak/>
        <w:t xml:space="preserve">Приложение </w:t>
      </w:r>
    </w:p>
    <w:p w14:paraId="719FB9B1" w14:textId="77777777" w:rsidR="007C037D" w:rsidRPr="003F6DA8" w:rsidRDefault="007C037D" w:rsidP="003D36B6">
      <w:pPr>
        <w:ind w:left="5387"/>
        <w:rPr>
          <w:sz w:val="26"/>
          <w:szCs w:val="26"/>
        </w:rPr>
      </w:pPr>
      <w:r w:rsidRPr="003F6DA8">
        <w:rPr>
          <w:sz w:val="26"/>
          <w:szCs w:val="26"/>
        </w:rPr>
        <w:t>к Решению Думы МО Алапаевское</w:t>
      </w:r>
    </w:p>
    <w:p w14:paraId="17A3A913" w14:textId="0D00EA97" w:rsidR="007C037D" w:rsidRPr="003F6DA8" w:rsidRDefault="00CC39D0" w:rsidP="003D36B6">
      <w:pPr>
        <w:ind w:left="5387"/>
        <w:rPr>
          <w:sz w:val="26"/>
          <w:szCs w:val="26"/>
        </w:rPr>
      </w:pPr>
      <w:r w:rsidRPr="003F6DA8">
        <w:rPr>
          <w:sz w:val="26"/>
          <w:szCs w:val="26"/>
        </w:rPr>
        <w:t xml:space="preserve">от </w:t>
      </w:r>
      <w:r w:rsidR="00BA7D50">
        <w:rPr>
          <w:sz w:val="26"/>
          <w:szCs w:val="26"/>
        </w:rPr>
        <w:t xml:space="preserve">28 марта </w:t>
      </w:r>
      <w:r w:rsidRPr="003F6DA8">
        <w:rPr>
          <w:sz w:val="26"/>
          <w:szCs w:val="26"/>
        </w:rPr>
        <w:t>20</w:t>
      </w:r>
      <w:r w:rsidR="005F3970" w:rsidRPr="003F6DA8">
        <w:rPr>
          <w:sz w:val="26"/>
          <w:szCs w:val="26"/>
        </w:rPr>
        <w:t>2</w:t>
      </w:r>
      <w:r w:rsidR="00BA7D50">
        <w:rPr>
          <w:sz w:val="26"/>
          <w:szCs w:val="26"/>
        </w:rPr>
        <w:t xml:space="preserve">4 </w:t>
      </w:r>
      <w:r w:rsidRPr="003F6DA8">
        <w:rPr>
          <w:sz w:val="26"/>
          <w:szCs w:val="26"/>
        </w:rPr>
        <w:t>г.</w:t>
      </w:r>
      <w:r w:rsidR="004B6C83" w:rsidRPr="003F6DA8">
        <w:rPr>
          <w:sz w:val="26"/>
          <w:szCs w:val="26"/>
        </w:rPr>
        <w:t xml:space="preserve"> </w:t>
      </w:r>
      <w:r w:rsidRPr="003F6DA8">
        <w:rPr>
          <w:sz w:val="26"/>
          <w:szCs w:val="26"/>
        </w:rPr>
        <w:t>№</w:t>
      </w:r>
      <w:r w:rsidR="004D5E01">
        <w:rPr>
          <w:sz w:val="26"/>
          <w:szCs w:val="26"/>
        </w:rPr>
        <w:t>339</w:t>
      </w:r>
    </w:p>
    <w:p w14:paraId="7C99F56C" w14:textId="77777777" w:rsidR="006C2D42" w:rsidRDefault="006C2D42" w:rsidP="003D36B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396920ED" w14:textId="77777777" w:rsidR="006C2D42" w:rsidRPr="006C2D42" w:rsidRDefault="006C2D42" w:rsidP="003D36B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6C2D42">
        <w:rPr>
          <w:b/>
          <w:sz w:val="28"/>
          <w:szCs w:val="28"/>
        </w:rPr>
        <w:t xml:space="preserve">Информация </w:t>
      </w:r>
    </w:p>
    <w:p w14:paraId="11210522" w14:textId="77777777" w:rsidR="006C2D42" w:rsidRPr="006C2D42" w:rsidRDefault="006C2D42" w:rsidP="003D36B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6C2D42">
        <w:rPr>
          <w:b/>
          <w:sz w:val="28"/>
          <w:szCs w:val="28"/>
        </w:rPr>
        <w:t>об итогах работы МКУ «Расчетный центр МО Алапаевское»</w:t>
      </w:r>
    </w:p>
    <w:p w14:paraId="3ACEA572" w14:textId="77777777" w:rsidR="006C2D42" w:rsidRPr="006C2D42" w:rsidRDefault="006C2D42" w:rsidP="003D36B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6C2D42">
        <w:rPr>
          <w:b/>
          <w:sz w:val="28"/>
          <w:szCs w:val="28"/>
        </w:rPr>
        <w:t xml:space="preserve"> по исполнению государственных полномочий по предоставлению гражданам субсидий и компенсаций расходов на оплату жилого помещения и коммунальных услуг за 2023 год </w:t>
      </w:r>
    </w:p>
    <w:p w14:paraId="24ADD3D1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3BA3C4C1" w14:textId="69D1519A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Целью деятельности муниципального казенного </w:t>
      </w:r>
      <w:r w:rsidR="004D5E01" w:rsidRPr="006C2D42">
        <w:rPr>
          <w:sz w:val="28"/>
          <w:szCs w:val="28"/>
        </w:rPr>
        <w:t>учреждения «</w:t>
      </w:r>
      <w:r w:rsidRPr="006C2D42">
        <w:rPr>
          <w:sz w:val="28"/>
          <w:szCs w:val="28"/>
        </w:rPr>
        <w:t xml:space="preserve">Расчетный центр муниципального образования </w:t>
      </w:r>
      <w:r w:rsidR="004D5E01" w:rsidRPr="006C2D42">
        <w:rPr>
          <w:sz w:val="28"/>
          <w:szCs w:val="28"/>
        </w:rPr>
        <w:t>Алапаевское» является</w:t>
      </w:r>
      <w:r w:rsidRPr="006C2D42">
        <w:rPr>
          <w:sz w:val="28"/>
          <w:szCs w:val="28"/>
        </w:rPr>
        <w:t xml:space="preserve"> осуществление государственного полномочия по предоставлению отдельным категориям граждан субсидий и компенсаций расходов на оплату жилого помещения и коммунальных услуг.</w:t>
      </w:r>
    </w:p>
    <w:p w14:paraId="14BFF310" w14:textId="07901794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Общее количество получателей компенсаций расходов на оплату жилого помещения и коммунальных услуг в 2023 году составило – 4176 человек (аналогичный период 2022 года – 4332, снижение на 3,6%), из них – 2874 финансируются из областного бюджета (2022 год – 3011, снижение на 4,6 %),  1302 – из федерального бюджета (2022 год – 1321, снижение на 1,4%).</w:t>
      </w:r>
    </w:p>
    <w:p w14:paraId="178B84CA" w14:textId="77777777" w:rsidR="004D5E01" w:rsidRDefault="004D5E01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1E06E06E" w14:textId="4F269E16" w:rsidR="004D5E01" w:rsidRPr="004D5E01" w:rsidRDefault="004D5E01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D5E01">
        <w:rPr>
          <w:sz w:val="28"/>
          <w:szCs w:val="28"/>
        </w:rPr>
        <w:t>Получатели компенсаций расходов на оплату жилого помещения и коммунальных услуг, финансируемых из областного бюджета</w:t>
      </w:r>
    </w:p>
    <w:p w14:paraId="5BC1F4AD" w14:textId="64369BE1" w:rsidR="004D5E01" w:rsidRDefault="006C2D42" w:rsidP="003D36B6">
      <w:pPr>
        <w:widowControl/>
        <w:autoSpaceDE/>
        <w:autoSpaceDN/>
        <w:adjustRightInd/>
        <w:ind w:firstLine="567"/>
        <w:jc w:val="right"/>
        <w:rPr>
          <w:sz w:val="28"/>
          <w:szCs w:val="28"/>
        </w:rPr>
      </w:pPr>
      <w:r w:rsidRPr="004D5E01">
        <w:rPr>
          <w:sz w:val="28"/>
          <w:szCs w:val="28"/>
        </w:rPr>
        <w:t>Талица</w:t>
      </w:r>
      <w:r w:rsidRPr="006C2D42">
        <w:rPr>
          <w:sz w:val="28"/>
          <w:szCs w:val="28"/>
        </w:rPr>
        <w:t xml:space="preserve"> №1.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275"/>
      </w:tblGrid>
      <w:tr w:rsidR="006C2D42" w:rsidRPr="006C2D42" w14:paraId="3DFA82BC" w14:textId="77777777" w:rsidTr="004D5E01">
        <w:tc>
          <w:tcPr>
            <w:tcW w:w="6062" w:type="dxa"/>
          </w:tcPr>
          <w:p w14:paraId="7BD6E382" w14:textId="5E720835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7DE2EAB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</w:rPr>
              <w:t>202</w:t>
            </w:r>
            <w:r w:rsidRPr="006C2D4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055324F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</w:rPr>
              <w:t>202</w:t>
            </w:r>
            <w:r w:rsidRPr="006C2D4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14:paraId="61BD809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% роста, снижения</w:t>
            </w:r>
          </w:p>
        </w:tc>
      </w:tr>
      <w:tr w:rsidR="006C2D42" w:rsidRPr="006C2D42" w14:paraId="0BEA1C88" w14:textId="77777777" w:rsidTr="004D5E01">
        <w:tc>
          <w:tcPr>
            <w:tcW w:w="6062" w:type="dxa"/>
          </w:tcPr>
          <w:p w14:paraId="4E763F6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Работники бюджетной сферы (медицинские и педагогические работники, работники культуры, работники социальных служб и ветеринарные работники)</w:t>
            </w:r>
          </w:p>
        </w:tc>
        <w:tc>
          <w:tcPr>
            <w:tcW w:w="1276" w:type="dxa"/>
          </w:tcPr>
          <w:p w14:paraId="78639C7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1777</w:t>
            </w:r>
          </w:p>
        </w:tc>
        <w:tc>
          <w:tcPr>
            <w:tcW w:w="1134" w:type="dxa"/>
          </w:tcPr>
          <w:p w14:paraId="5E4456B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1743</w:t>
            </w:r>
          </w:p>
        </w:tc>
        <w:tc>
          <w:tcPr>
            <w:tcW w:w="1275" w:type="dxa"/>
          </w:tcPr>
          <w:p w14:paraId="2D680DE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</w:rPr>
              <w:t xml:space="preserve">- </w:t>
            </w:r>
            <w:r w:rsidRPr="006C2D42">
              <w:rPr>
                <w:sz w:val="24"/>
                <w:szCs w:val="24"/>
                <w:lang w:val="en-US"/>
              </w:rPr>
              <w:t>1</w:t>
            </w:r>
            <w:r w:rsidRPr="006C2D42">
              <w:rPr>
                <w:sz w:val="24"/>
                <w:szCs w:val="24"/>
              </w:rPr>
              <w:t>,9</w:t>
            </w:r>
          </w:p>
        </w:tc>
      </w:tr>
      <w:tr w:rsidR="006C2D42" w:rsidRPr="006C2D42" w14:paraId="6B00BF9B" w14:textId="77777777" w:rsidTr="004D5E01">
        <w:tc>
          <w:tcPr>
            <w:tcW w:w="6062" w:type="dxa"/>
          </w:tcPr>
          <w:p w14:paraId="2F55371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Ветераны труда и труженики тыла</w:t>
            </w:r>
          </w:p>
        </w:tc>
        <w:tc>
          <w:tcPr>
            <w:tcW w:w="1276" w:type="dxa"/>
          </w:tcPr>
          <w:p w14:paraId="732E60B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1048</w:t>
            </w:r>
          </w:p>
        </w:tc>
        <w:tc>
          <w:tcPr>
            <w:tcW w:w="1134" w:type="dxa"/>
          </w:tcPr>
          <w:p w14:paraId="554128A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949</w:t>
            </w:r>
          </w:p>
        </w:tc>
        <w:tc>
          <w:tcPr>
            <w:tcW w:w="1275" w:type="dxa"/>
          </w:tcPr>
          <w:p w14:paraId="3FC1059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- 9,5</w:t>
            </w:r>
          </w:p>
        </w:tc>
      </w:tr>
      <w:tr w:rsidR="006C2D42" w:rsidRPr="006C2D42" w14:paraId="4E776142" w14:textId="77777777" w:rsidTr="004D5E01">
        <w:tc>
          <w:tcPr>
            <w:tcW w:w="6062" w:type="dxa"/>
          </w:tcPr>
          <w:p w14:paraId="16C3954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 xml:space="preserve">Многодетные </w:t>
            </w:r>
          </w:p>
        </w:tc>
        <w:tc>
          <w:tcPr>
            <w:tcW w:w="1276" w:type="dxa"/>
          </w:tcPr>
          <w:p w14:paraId="68424A8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136</w:t>
            </w:r>
          </w:p>
        </w:tc>
        <w:tc>
          <w:tcPr>
            <w:tcW w:w="1134" w:type="dxa"/>
          </w:tcPr>
          <w:p w14:paraId="52334FA0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127</w:t>
            </w:r>
          </w:p>
        </w:tc>
        <w:tc>
          <w:tcPr>
            <w:tcW w:w="1275" w:type="dxa"/>
          </w:tcPr>
          <w:p w14:paraId="15829AB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- 6,6</w:t>
            </w:r>
          </w:p>
        </w:tc>
      </w:tr>
      <w:tr w:rsidR="006C2D42" w:rsidRPr="006C2D42" w14:paraId="32F6EF04" w14:textId="77777777" w:rsidTr="004D5E01">
        <w:tc>
          <w:tcPr>
            <w:tcW w:w="6062" w:type="dxa"/>
          </w:tcPr>
          <w:p w14:paraId="54DB12F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Реабилитированные и репрессированные</w:t>
            </w:r>
          </w:p>
        </w:tc>
        <w:tc>
          <w:tcPr>
            <w:tcW w:w="1276" w:type="dxa"/>
          </w:tcPr>
          <w:p w14:paraId="73728BF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134" w:type="dxa"/>
          </w:tcPr>
          <w:p w14:paraId="0C6FF8C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</w:tcPr>
          <w:p w14:paraId="3EA74B0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Ур.</w:t>
            </w:r>
          </w:p>
        </w:tc>
      </w:tr>
      <w:tr w:rsidR="006C2D42" w:rsidRPr="006C2D42" w14:paraId="243DD5F7" w14:textId="77777777" w:rsidTr="004D5E01">
        <w:tc>
          <w:tcPr>
            <w:tcW w:w="6062" w:type="dxa"/>
          </w:tcPr>
          <w:p w14:paraId="463C364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Категория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</w:tcPr>
          <w:p w14:paraId="0EFA589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1134" w:type="dxa"/>
          </w:tcPr>
          <w:p w14:paraId="3525982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1275" w:type="dxa"/>
          </w:tcPr>
          <w:p w14:paraId="7E4B27A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+ 13,5</w:t>
            </w:r>
          </w:p>
        </w:tc>
      </w:tr>
      <w:tr w:rsidR="006C2D42" w:rsidRPr="006C2D42" w14:paraId="40A618EE" w14:textId="77777777" w:rsidTr="004D5E01">
        <w:tc>
          <w:tcPr>
            <w:tcW w:w="6062" w:type="dxa"/>
          </w:tcPr>
          <w:p w14:paraId="73462E8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76" w:type="dxa"/>
          </w:tcPr>
          <w:p w14:paraId="6674146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3011</w:t>
            </w:r>
          </w:p>
        </w:tc>
        <w:tc>
          <w:tcPr>
            <w:tcW w:w="1134" w:type="dxa"/>
          </w:tcPr>
          <w:p w14:paraId="0E3EF2E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  <w:lang w:val="en-US"/>
              </w:rPr>
              <w:t>2874</w:t>
            </w:r>
          </w:p>
        </w:tc>
        <w:tc>
          <w:tcPr>
            <w:tcW w:w="1275" w:type="dxa"/>
          </w:tcPr>
          <w:p w14:paraId="1FF97910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6C2D42">
              <w:rPr>
                <w:sz w:val="24"/>
                <w:szCs w:val="24"/>
              </w:rPr>
              <w:t>- 4,</w:t>
            </w:r>
            <w:r w:rsidRPr="006C2D42">
              <w:rPr>
                <w:sz w:val="24"/>
                <w:szCs w:val="24"/>
                <w:lang w:val="en-US"/>
              </w:rPr>
              <w:t>6</w:t>
            </w:r>
          </w:p>
        </w:tc>
      </w:tr>
    </w:tbl>
    <w:p w14:paraId="1FCE5F25" w14:textId="77777777" w:rsidR="004D5E01" w:rsidRDefault="004D5E01" w:rsidP="003D36B6">
      <w:pPr>
        <w:widowControl/>
        <w:autoSpaceDE/>
        <w:autoSpaceDN/>
        <w:adjustRightInd/>
        <w:ind w:firstLine="708"/>
        <w:jc w:val="both"/>
        <w:rPr>
          <w:b/>
          <w:bCs/>
          <w:sz w:val="28"/>
          <w:szCs w:val="28"/>
        </w:rPr>
      </w:pPr>
    </w:p>
    <w:p w14:paraId="13205BDE" w14:textId="02BCCB42" w:rsidR="004D5E01" w:rsidRPr="004D5E01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4D5E01">
        <w:rPr>
          <w:sz w:val="28"/>
          <w:szCs w:val="28"/>
        </w:rPr>
        <w:t>Получатели компенсаций расходов на оплату жилого помещения и коммунальных услуг, финансируемых из федерального бюджета.</w:t>
      </w:r>
      <w:r w:rsidR="004D5E01" w:rsidRPr="004D5E01">
        <w:rPr>
          <w:sz w:val="28"/>
          <w:szCs w:val="28"/>
        </w:rPr>
        <w:t xml:space="preserve"> </w:t>
      </w:r>
    </w:p>
    <w:p w14:paraId="784F5AFF" w14:textId="49A67D43" w:rsidR="004D5E01" w:rsidRDefault="004D5E01" w:rsidP="003D36B6">
      <w:pPr>
        <w:widowControl/>
        <w:autoSpaceDE/>
        <w:autoSpaceDN/>
        <w:adjustRightInd/>
        <w:ind w:firstLine="708"/>
        <w:jc w:val="right"/>
        <w:rPr>
          <w:sz w:val="28"/>
          <w:szCs w:val="28"/>
        </w:rPr>
      </w:pPr>
      <w:r w:rsidRPr="006C2D42">
        <w:rPr>
          <w:sz w:val="28"/>
          <w:szCs w:val="28"/>
        </w:rPr>
        <w:t xml:space="preserve">Таблица №2.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134"/>
        <w:gridCol w:w="1276"/>
        <w:gridCol w:w="1275"/>
      </w:tblGrid>
      <w:tr w:rsidR="006C2D42" w:rsidRPr="006C2D42" w14:paraId="6E27F72F" w14:textId="77777777" w:rsidTr="004D5E01">
        <w:tc>
          <w:tcPr>
            <w:tcW w:w="6062" w:type="dxa"/>
          </w:tcPr>
          <w:p w14:paraId="7707237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67E7CFD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14:paraId="431D35A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14:paraId="52A063F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% роста, снижения</w:t>
            </w:r>
          </w:p>
        </w:tc>
      </w:tr>
      <w:tr w:rsidR="006C2D42" w:rsidRPr="006C2D42" w14:paraId="4E1FB6F2" w14:textId="77777777" w:rsidTr="004D5E01">
        <w:tc>
          <w:tcPr>
            <w:tcW w:w="6062" w:type="dxa"/>
          </w:tcPr>
          <w:p w14:paraId="0E42BAF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Инвалиды общего заболевания (1,2 и 3 группы) и семьи, имеющие детей-инвалидов</w:t>
            </w:r>
          </w:p>
        </w:tc>
        <w:tc>
          <w:tcPr>
            <w:tcW w:w="1134" w:type="dxa"/>
          </w:tcPr>
          <w:p w14:paraId="310B56F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1235</w:t>
            </w:r>
          </w:p>
        </w:tc>
        <w:tc>
          <w:tcPr>
            <w:tcW w:w="1276" w:type="dxa"/>
          </w:tcPr>
          <w:p w14:paraId="1B15302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1213</w:t>
            </w:r>
          </w:p>
        </w:tc>
        <w:tc>
          <w:tcPr>
            <w:tcW w:w="1275" w:type="dxa"/>
          </w:tcPr>
          <w:p w14:paraId="16E4445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- 1,8</w:t>
            </w:r>
          </w:p>
        </w:tc>
      </w:tr>
      <w:tr w:rsidR="006C2D42" w:rsidRPr="006C2D42" w14:paraId="2D1AB18F" w14:textId="77777777" w:rsidTr="004D5E01">
        <w:tc>
          <w:tcPr>
            <w:tcW w:w="6062" w:type="dxa"/>
          </w:tcPr>
          <w:p w14:paraId="31BA31D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Ветераны боевых действий</w:t>
            </w:r>
          </w:p>
        </w:tc>
        <w:tc>
          <w:tcPr>
            <w:tcW w:w="1134" w:type="dxa"/>
          </w:tcPr>
          <w:p w14:paraId="4F17BDD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5CDB5AD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6638D39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+ 6,7</w:t>
            </w:r>
          </w:p>
        </w:tc>
      </w:tr>
      <w:tr w:rsidR="006C2D42" w:rsidRPr="006C2D42" w14:paraId="47286B77" w14:textId="77777777" w:rsidTr="004D5E01">
        <w:tc>
          <w:tcPr>
            <w:tcW w:w="6062" w:type="dxa"/>
          </w:tcPr>
          <w:p w14:paraId="741A830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 xml:space="preserve">Инвалиды войны; военнослужащие, приравненные к инвалидам войны; бывшие несовершеннолетние, узники </w:t>
            </w:r>
          </w:p>
          <w:p w14:paraId="382199B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концлагерей</w:t>
            </w:r>
          </w:p>
        </w:tc>
        <w:tc>
          <w:tcPr>
            <w:tcW w:w="1134" w:type="dxa"/>
          </w:tcPr>
          <w:p w14:paraId="7C12797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6BCA935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584150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- 7,2</w:t>
            </w:r>
          </w:p>
        </w:tc>
      </w:tr>
      <w:tr w:rsidR="006C2D42" w:rsidRPr="006C2D42" w14:paraId="79363BD3" w14:textId="77777777" w:rsidTr="004D5E01">
        <w:tc>
          <w:tcPr>
            <w:tcW w:w="6062" w:type="dxa"/>
          </w:tcPr>
          <w:p w14:paraId="74AF829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Семьи погибших (умерших) инвалидов ВОВ</w:t>
            </w:r>
          </w:p>
        </w:tc>
        <w:tc>
          <w:tcPr>
            <w:tcW w:w="1134" w:type="dxa"/>
          </w:tcPr>
          <w:p w14:paraId="0C324E00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00E719D0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14:paraId="3CD602C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+ 6,3</w:t>
            </w:r>
          </w:p>
        </w:tc>
      </w:tr>
      <w:tr w:rsidR="006C2D42" w:rsidRPr="006C2D42" w14:paraId="6496E34F" w14:textId="77777777" w:rsidTr="004D5E01">
        <w:tc>
          <w:tcPr>
            <w:tcW w:w="6062" w:type="dxa"/>
          </w:tcPr>
          <w:p w14:paraId="30A212A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 xml:space="preserve">Инвалиды, вследствие Чернобыльской катастрофы; граждане, принимавшие в 1986-1987 годах участие в </w:t>
            </w:r>
            <w:r w:rsidRPr="006C2D42">
              <w:rPr>
                <w:sz w:val="24"/>
                <w:szCs w:val="24"/>
              </w:rPr>
              <w:lastRenderedPageBreak/>
              <w:t>работах по ликвидации последствий Чернобыльской катастрофы; граждане из подразделений особо риска, не имеющие инвалидности</w:t>
            </w:r>
          </w:p>
        </w:tc>
        <w:tc>
          <w:tcPr>
            <w:tcW w:w="1134" w:type="dxa"/>
          </w:tcPr>
          <w:p w14:paraId="54B2540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</w:tcPr>
          <w:p w14:paraId="584E75B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55060FB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 xml:space="preserve"> Ур.</w:t>
            </w:r>
          </w:p>
        </w:tc>
      </w:tr>
      <w:tr w:rsidR="006C2D42" w:rsidRPr="006C2D42" w14:paraId="747224D5" w14:textId="77777777" w:rsidTr="004D5E01">
        <w:tc>
          <w:tcPr>
            <w:tcW w:w="6062" w:type="dxa"/>
          </w:tcPr>
          <w:p w14:paraId="0B9B2E2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134" w:type="dxa"/>
          </w:tcPr>
          <w:p w14:paraId="5B459F6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C2D42">
              <w:rPr>
                <w:sz w:val="24"/>
                <w:szCs w:val="24"/>
              </w:rPr>
              <w:t>1321</w:t>
            </w:r>
          </w:p>
        </w:tc>
        <w:tc>
          <w:tcPr>
            <w:tcW w:w="1276" w:type="dxa"/>
          </w:tcPr>
          <w:p w14:paraId="1901E09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1302</w:t>
            </w:r>
          </w:p>
        </w:tc>
        <w:tc>
          <w:tcPr>
            <w:tcW w:w="1275" w:type="dxa"/>
          </w:tcPr>
          <w:p w14:paraId="7812632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C2D42">
              <w:rPr>
                <w:sz w:val="24"/>
                <w:szCs w:val="24"/>
              </w:rPr>
              <w:t>- 1,4</w:t>
            </w:r>
          </w:p>
        </w:tc>
      </w:tr>
    </w:tbl>
    <w:p w14:paraId="7D5C3DF6" w14:textId="6C9F9F7D" w:rsidR="004D5E01" w:rsidRDefault="004D5E01" w:rsidP="003D36B6">
      <w:pPr>
        <w:widowControl/>
        <w:autoSpaceDE/>
        <w:autoSpaceDN/>
        <w:adjustRightInd/>
        <w:ind w:firstLine="708"/>
        <w:jc w:val="both"/>
        <w:rPr>
          <w:color w:val="000000"/>
          <w:sz w:val="28"/>
          <w:szCs w:val="28"/>
        </w:rPr>
      </w:pPr>
    </w:p>
    <w:p w14:paraId="6FA75D8D" w14:textId="77777777" w:rsidR="004D5E01" w:rsidRPr="004D5E01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4D5E01">
        <w:rPr>
          <w:color w:val="000000"/>
          <w:sz w:val="28"/>
          <w:szCs w:val="28"/>
        </w:rPr>
        <w:t>Получатели компенсаций расходов на оплату расходов на оплату жилого помещения и коммунальных услуг по сельским администрациям за 2023 год.</w:t>
      </w:r>
      <w:r w:rsidR="004D5E01" w:rsidRPr="004D5E01">
        <w:rPr>
          <w:color w:val="000000"/>
          <w:sz w:val="28"/>
          <w:szCs w:val="28"/>
        </w:rPr>
        <w:t xml:space="preserve"> </w:t>
      </w:r>
    </w:p>
    <w:p w14:paraId="59FBE79A" w14:textId="49201A8D" w:rsidR="006C2D42" w:rsidRPr="006C2D42" w:rsidRDefault="004D5E01" w:rsidP="003D36B6">
      <w:pPr>
        <w:widowControl/>
        <w:autoSpaceDE/>
        <w:autoSpaceDN/>
        <w:adjustRightInd/>
        <w:ind w:firstLine="567"/>
        <w:jc w:val="right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Таблица №3.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67"/>
        <w:gridCol w:w="1582"/>
        <w:gridCol w:w="796"/>
        <w:gridCol w:w="997"/>
        <w:gridCol w:w="759"/>
        <w:gridCol w:w="986"/>
      </w:tblGrid>
      <w:tr w:rsidR="006C2D42" w:rsidRPr="006C2D42" w14:paraId="61E9A6BF" w14:textId="77777777" w:rsidTr="004D5E01">
        <w:trPr>
          <w:trHeight w:val="860"/>
        </w:trPr>
        <w:tc>
          <w:tcPr>
            <w:tcW w:w="3085" w:type="dxa"/>
            <w:vMerge w:val="restart"/>
          </w:tcPr>
          <w:p w14:paraId="2FF0F24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>Наименование сельской администрации</w:t>
            </w:r>
          </w:p>
        </w:tc>
        <w:tc>
          <w:tcPr>
            <w:tcW w:w="1366" w:type="dxa"/>
            <w:vMerge w:val="restart"/>
          </w:tcPr>
          <w:p w14:paraId="498ABCB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>Количество получателей компенсации расходов, чел.</w:t>
            </w:r>
          </w:p>
        </w:tc>
        <w:tc>
          <w:tcPr>
            <w:tcW w:w="1582" w:type="dxa"/>
            <w:vMerge w:val="restart"/>
          </w:tcPr>
          <w:p w14:paraId="6A76CA8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>Сумма выплаченной компенсации расходов, тыс. рублей</w:t>
            </w:r>
          </w:p>
        </w:tc>
        <w:tc>
          <w:tcPr>
            <w:tcW w:w="1793" w:type="dxa"/>
            <w:gridSpan w:val="2"/>
          </w:tcPr>
          <w:p w14:paraId="6A44047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 xml:space="preserve">Компенсация расходов на оплату твердого топлива </w:t>
            </w:r>
          </w:p>
          <w:p w14:paraId="4E6C334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>(дрова)</w:t>
            </w:r>
          </w:p>
        </w:tc>
        <w:tc>
          <w:tcPr>
            <w:tcW w:w="1745" w:type="dxa"/>
            <w:gridSpan w:val="2"/>
          </w:tcPr>
          <w:p w14:paraId="27F71F4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>Компенсация расходов на оплату твердого топлива</w:t>
            </w:r>
          </w:p>
          <w:p w14:paraId="4E77B86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C2D42">
              <w:rPr>
                <w:color w:val="000000"/>
                <w:sz w:val="24"/>
                <w:szCs w:val="24"/>
              </w:rPr>
              <w:t>(дрова по накладной)</w:t>
            </w:r>
          </w:p>
        </w:tc>
      </w:tr>
      <w:tr w:rsidR="006C2D42" w:rsidRPr="006C2D42" w14:paraId="0301773A" w14:textId="77777777" w:rsidTr="004D5E01">
        <w:trPr>
          <w:trHeight w:val="520"/>
        </w:trPr>
        <w:tc>
          <w:tcPr>
            <w:tcW w:w="3085" w:type="dxa"/>
            <w:vMerge/>
          </w:tcPr>
          <w:p w14:paraId="5BAEE61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14:paraId="5FBE187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14:paraId="1ABD365E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67DB834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C2D42">
              <w:rPr>
                <w:color w:val="000000"/>
              </w:rPr>
              <w:t>Всего, чел.</w:t>
            </w:r>
          </w:p>
        </w:tc>
        <w:tc>
          <w:tcPr>
            <w:tcW w:w="997" w:type="dxa"/>
          </w:tcPr>
          <w:p w14:paraId="6B47E71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C2D42">
              <w:rPr>
                <w:color w:val="000000"/>
              </w:rPr>
              <w:t>Всего, тыс. рублей</w:t>
            </w:r>
          </w:p>
        </w:tc>
        <w:tc>
          <w:tcPr>
            <w:tcW w:w="759" w:type="dxa"/>
          </w:tcPr>
          <w:p w14:paraId="4078AB2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C2D42">
              <w:rPr>
                <w:color w:val="000000"/>
              </w:rPr>
              <w:t>Всего, чел</w:t>
            </w:r>
          </w:p>
        </w:tc>
        <w:tc>
          <w:tcPr>
            <w:tcW w:w="986" w:type="dxa"/>
          </w:tcPr>
          <w:p w14:paraId="704ADCB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C2D42">
              <w:rPr>
                <w:color w:val="000000"/>
              </w:rPr>
              <w:t>Всего, тыс. рублей</w:t>
            </w:r>
          </w:p>
        </w:tc>
      </w:tr>
      <w:tr w:rsidR="006C2D42" w:rsidRPr="006C2D42" w14:paraId="3C9496B9" w14:textId="77777777" w:rsidTr="004D5E01">
        <w:tc>
          <w:tcPr>
            <w:tcW w:w="3085" w:type="dxa"/>
          </w:tcPr>
          <w:p w14:paraId="6A47A88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Арамашевская</w:t>
            </w:r>
          </w:p>
        </w:tc>
        <w:tc>
          <w:tcPr>
            <w:tcW w:w="1366" w:type="dxa"/>
          </w:tcPr>
          <w:p w14:paraId="5A19800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582" w:type="dxa"/>
          </w:tcPr>
          <w:p w14:paraId="1F50E7AE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5088,2</w:t>
            </w:r>
          </w:p>
        </w:tc>
        <w:tc>
          <w:tcPr>
            <w:tcW w:w="796" w:type="dxa"/>
          </w:tcPr>
          <w:p w14:paraId="7DD4C9F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42</w:t>
            </w:r>
          </w:p>
        </w:tc>
        <w:tc>
          <w:tcPr>
            <w:tcW w:w="997" w:type="dxa"/>
          </w:tcPr>
          <w:p w14:paraId="6754D4B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247,9</w:t>
            </w:r>
          </w:p>
        </w:tc>
        <w:tc>
          <w:tcPr>
            <w:tcW w:w="759" w:type="dxa"/>
          </w:tcPr>
          <w:p w14:paraId="3C7104C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56D1757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7,9</w:t>
            </w:r>
          </w:p>
        </w:tc>
      </w:tr>
      <w:tr w:rsidR="006C2D42" w:rsidRPr="006C2D42" w14:paraId="5536D6B7" w14:textId="77777777" w:rsidTr="004D5E01">
        <w:tc>
          <w:tcPr>
            <w:tcW w:w="3085" w:type="dxa"/>
          </w:tcPr>
          <w:p w14:paraId="2B67030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C2D42">
              <w:rPr>
                <w:color w:val="000000"/>
                <w:sz w:val="28"/>
                <w:szCs w:val="28"/>
              </w:rPr>
              <w:t>Бубчиковская</w:t>
            </w:r>
            <w:proofErr w:type="spellEnd"/>
          </w:p>
        </w:tc>
        <w:tc>
          <w:tcPr>
            <w:tcW w:w="1366" w:type="dxa"/>
          </w:tcPr>
          <w:p w14:paraId="29EC433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1582" w:type="dxa"/>
          </w:tcPr>
          <w:p w14:paraId="67DB71B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5036,1</w:t>
            </w:r>
          </w:p>
        </w:tc>
        <w:tc>
          <w:tcPr>
            <w:tcW w:w="796" w:type="dxa"/>
          </w:tcPr>
          <w:p w14:paraId="68A75AE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52</w:t>
            </w:r>
          </w:p>
        </w:tc>
        <w:tc>
          <w:tcPr>
            <w:tcW w:w="997" w:type="dxa"/>
          </w:tcPr>
          <w:p w14:paraId="7757BB7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154,9</w:t>
            </w:r>
          </w:p>
        </w:tc>
        <w:tc>
          <w:tcPr>
            <w:tcW w:w="759" w:type="dxa"/>
          </w:tcPr>
          <w:p w14:paraId="7BC0AD9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14:paraId="29D1159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-</w:t>
            </w:r>
          </w:p>
        </w:tc>
      </w:tr>
      <w:tr w:rsidR="006C2D42" w:rsidRPr="006C2D42" w14:paraId="599714FF" w14:textId="77777777" w:rsidTr="004D5E01">
        <w:tc>
          <w:tcPr>
            <w:tcW w:w="3085" w:type="dxa"/>
          </w:tcPr>
          <w:p w14:paraId="33D80A8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Верхнесинячихинская</w:t>
            </w:r>
          </w:p>
        </w:tc>
        <w:tc>
          <w:tcPr>
            <w:tcW w:w="1366" w:type="dxa"/>
          </w:tcPr>
          <w:p w14:paraId="021924B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1734</w:t>
            </w:r>
          </w:p>
        </w:tc>
        <w:tc>
          <w:tcPr>
            <w:tcW w:w="1582" w:type="dxa"/>
          </w:tcPr>
          <w:p w14:paraId="19A2D02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42058,4</w:t>
            </w:r>
          </w:p>
        </w:tc>
        <w:tc>
          <w:tcPr>
            <w:tcW w:w="796" w:type="dxa"/>
          </w:tcPr>
          <w:p w14:paraId="1619620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294</w:t>
            </w:r>
          </w:p>
        </w:tc>
        <w:tc>
          <w:tcPr>
            <w:tcW w:w="997" w:type="dxa"/>
          </w:tcPr>
          <w:p w14:paraId="66D2BE4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1329,7</w:t>
            </w:r>
          </w:p>
        </w:tc>
        <w:tc>
          <w:tcPr>
            <w:tcW w:w="759" w:type="dxa"/>
          </w:tcPr>
          <w:p w14:paraId="3DDA567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86" w:type="dxa"/>
          </w:tcPr>
          <w:p w14:paraId="7C335D8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90,6</w:t>
            </w:r>
          </w:p>
        </w:tc>
      </w:tr>
      <w:tr w:rsidR="006C2D42" w:rsidRPr="006C2D42" w14:paraId="5C92C16C" w14:textId="77777777" w:rsidTr="004D5E01">
        <w:tc>
          <w:tcPr>
            <w:tcW w:w="3085" w:type="dxa"/>
          </w:tcPr>
          <w:p w14:paraId="140D73A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Голубковская</w:t>
            </w:r>
          </w:p>
        </w:tc>
        <w:tc>
          <w:tcPr>
            <w:tcW w:w="1366" w:type="dxa"/>
          </w:tcPr>
          <w:p w14:paraId="631A683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1582" w:type="dxa"/>
          </w:tcPr>
          <w:p w14:paraId="071C052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3897,8</w:t>
            </w:r>
          </w:p>
        </w:tc>
        <w:tc>
          <w:tcPr>
            <w:tcW w:w="796" w:type="dxa"/>
          </w:tcPr>
          <w:p w14:paraId="58FF865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149</w:t>
            </w:r>
          </w:p>
        </w:tc>
        <w:tc>
          <w:tcPr>
            <w:tcW w:w="997" w:type="dxa"/>
          </w:tcPr>
          <w:p w14:paraId="5DD155C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680,2</w:t>
            </w:r>
          </w:p>
        </w:tc>
        <w:tc>
          <w:tcPr>
            <w:tcW w:w="759" w:type="dxa"/>
          </w:tcPr>
          <w:p w14:paraId="42D57B0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86" w:type="dxa"/>
          </w:tcPr>
          <w:p w14:paraId="12DDA86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351,5</w:t>
            </w:r>
          </w:p>
        </w:tc>
      </w:tr>
      <w:tr w:rsidR="006C2D42" w:rsidRPr="006C2D42" w14:paraId="4FCD5648" w14:textId="77777777" w:rsidTr="004D5E01">
        <w:tc>
          <w:tcPr>
            <w:tcW w:w="3085" w:type="dxa"/>
          </w:tcPr>
          <w:p w14:paraId="0513410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 xml:space="preserve">Деевская </w:t>
            </w:r>
          </w:p>
        </w:tc>
        <w:tc>
          <w:tcPr>
            <w:tcW w:w="1366" w:type="dxa"/>
          </w:tcPr>
          <w:p w14:paraId="4EB34A0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233</w:t>
            </w:r>
          </w:p>
        </w:tc>
        <w:tc>
          <w:tcPr>
            <w:tcW w:w="1582" w:type="dxa"/>
          </w:tcPr>
          <w:p w14:paraId="4F2B616E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6277,6</w:t>
            </w:r>
          </w:p>
        </w:tc>
        <w:tc>
          <w:tcPr>
            <w:tcW w:w="796" w:type="dxa"/>
          </w:tcPr>
          <w:p w14:paraId="4E459AF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164</w:t>
            </w:r>
          </w:p>
        </w:tc>
        <w:tc>
          <w:tcPr>
            <w:tcW w:w="997" w:type="dxa"/>
          </w:tcPr>
          <w:p w14:paraId="5F56E60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809,9</w:t>
            </w:r>
          </w:p>
        </w:tc>
        <w:tc>
          <w:tcPr>
            <w:tcW w:w="759" w:type="dxa"/>
          </w:tcPr>
          <w:p w14:paraId="23C43EE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14:paraId="3AAE67B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190,2</w:t>
            </w:r>
          </w:p>
        </w:tc>
      </w:tr>
      <w:tr w:rsidR="006C2D42" w:rsidRPr="006C2D42" w14:paraId="1E9FD4A3" w14:textId="77777777" w:rsidTr="004D5E01">
        <w:tc>
          <w:tcPr>
            <w:tcW w:w="3085" w:type="dxa"/>
          </w:tcPr>
          <w:p w14:paraId="1373E59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Кировская</w:t>
            </w:r>
          </w:p>
        </w:tc>
        <w:tc>
          <w:tcPr>
            <w:tcW w:w="1366" w:type="dxa"/>
          </w:tcPr>
          <w:p w14:paraId="603BBF1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582" w:type="dxa"/>
          </w:tcPr>
          <w:p w14:paraId="6F1F1BD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4793,8</w:t>
            </w:r>
          </w:p>
        </w:tc>
        <w:tc>
          <w:tcPr>
            <w:tcW w:w="796" w:type="dxa"/>
          </w:tcPr>
          <w:p w14:paraId="177BE75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122</w:t>
            </w:r>
          </w:p>
        </w:tc>
        <w:tc>
          <w:tcPr>
            <w:tcW w:w="997" w:type="dxa"/>
          </w:tcPr>
          <w:p w14:paraId="0765CA9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519,9</w:t>
            </w:r>
          </w:p>
        </w:tc>
        <w:tc>
          <w:tcPr>
            <w:tcW w:w="759" w:type="dxa"/>
          </w:tcPr>
          <w:p w14:paraId="6719FD9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14:paraId="6B22518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67,1</w:t>
            </w:r>
          </w:p>
        </w:tc>
      </w:tr>
      <w:tr w:rsidR="006C2D42" w:rsidRPr="006C2D42" w14:paraId="4445ED5A" w14:textId="77777777" w:rsidTr="004D5E01">
        <w:tc>
          <w:tcPr>
            <w:tcW w:w="3085" w:type="dxa"/>
          </w:tcPr>
          <w:p w14:paraId="74AD241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Коптеловская</w:t>
            </w:r>
          </w:p>
        </w:tc>
        <w:tc>
          <w:tcPr>
            <w:tcW w:w="1366" w:type="dxa"/>
          </w:tcPr>
          <w:p w14:paraId="314E6D0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299</w:t>
            </w:r>
          </w:p>
        </w:tc>
        <w:tc>
          <w:tcPr>
            <w:tcW w:w="1582" w:type="dxa"/>
          </w:tcPr>
          <w:p w14:paraId="28B8B9D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8368,6</w:t>
            </w:r>
          </w:p>
        </w:tc>
        <w:tc>
          <w:tcPr>
            <w:tcW w:w="796" w:type="dxa"/>
          </w:tcPr>
          <w:p w14:paraId="51BF792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114</w:t>
            </w:r>
          </w:p>
        </w:tc>
        <w:tc>
          <w:tcPr>
            <w:tcW w:w="997" w:type="dxa"/>
          </w:tcPr>
          <w:p w14:paraId="3998930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468,0</w:t>
            </w:r>
          </w:p>
        </w:tc>
        <w:tc>
          <w:tcPr>
            <w:tcW w:w="759" w:type="dxa"/>
          </w:tcPr>
          <w:p w14:paraId="2D4D720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14:paraId="0F1C1B0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90,3</w:t>
            </w:r>
          </w:p>
        </w:tc>
      </w:tr>
      <w:tr w:rsidR="006C2D42" w:rsidRPr="006C2D42" w14:paraId="39B1E968" w14:textId="77777777" w:rsidTr="004D5E01">
        <w:tc>
          <w:tcPr>
            <w:tcW w:w="3085" w:type="dxa"/>
          </w:tcPr>
          <w:p w14:paraId="49AF81A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Костинская</w:t>
            </w:r>
          </w:p>
        </w:tc>
        <w:tc>
          <w:tcPr>
            <w:tcW w:w="1366" w:type="dxa"/>
          </w:tcPr>
          <w:p w14:paraId="6D0E4D2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331</w:t>
            </w:r>
          </w:p>
        </w:tc>
        <w:tc>
          <w:tcPr>
            <w:tcW w:w="1582" w:type="dxa"/>
          </w:tcPr>
          <w:p w14:paraId="58B25DF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8472,2</w:t>
            </w:r>
          </w:p>
        </w:tc>
        <w:tc>
          <w:tcPr>
            <w:tcW w:w="796" w:type="dxa"/>
          </w:tcPr>
          <w:p w14:paraId="4DCC426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82</w:t>
            </w:r>
          </w:p>
        </w:tc>
        <w:tc>
          <w:tcPr>
            <w:tcW w:w="997" w:type="dxa"/>
          </w:tcPr>
          <w:p w14:paraId="301CF3B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367,2</w:t>
            </w:r>
          </w:p>
        </w:tc>
        <w:tc>
          <w:tcPr>
            <w:tcW w:w="759" w:type="dxa"/>
          </w:tcPr>
          <w:p w14:paraId="61BE7C1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14:paraId="63AB323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225,3</w:t>
            </w:r>
          </w:p>
        </w:tc>
      </w:tr>
      <w:tr w:rsidR="006C2D42" w:rsidRPr="006C2D42" w14:paraId="6AEA22B4" w14:textId="77777777" w:rsidTr="004D5E01">
        <w:tc>
          <w:tcPr>
            <w:tcW w:w="3085" w:type="dxa"/>
          </w:tcPr>
          <w:p w14:paraId="7953FF90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Невьянская</w:t>
            </w:r>
          </w:p>
        </w:tc>
        <w:tc>
          <w:tcPr>
            <w:tcW w:w="1366" w:type="dxa"/>
          </w:tcPr>
          <w:p w14:paraId="26802DC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582" w:type="dxa"/>
          </w:tcPr>
          <w:p w14:paraId="1E68E58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3957,4</w:t>
            </w:r>
          </w:p>
        </w:tc>
        <w:tc>
          <w:tcPr>
            <w:tcW w:w="796" w:type="dxa"/>
          </w:tcPr>
          <w:p w14:paraId="3939B19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96</w:t>
            </w:r>
          </w:p>
        </w:tc>
        <w:tc>
          <w:tcPr>
            <w:tcW w:w="997" w:type="dxa"/>
          </w:tcPr>
          <w:p w14:paraId="755F20B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526,5</w:t>
            </w:r>
          </w:p>
        </w:tc>
        <w:tc>
          <w:tcPr>
            <w:tcW w:w="759" w:type="dxa"/>
          </w:tcPr>
          <w:p w14:paraId="5D76AFB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986" w:type="dxa"/>
          </w:tcPr>
          <w:p w14:paraId="2D3F27E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672,8</w:t>
            </w:r>
          </w:p>
        </w:tc>
      </w:tr>
      <w:tr w:rsidR="006C2D42" w:rsidRPr="006C2D42" w14:paraId="1297CC4E" w14:textId="77777777" w:rsidTr="004D5E01">
        <w:tc>
          <w:tcPr>
            <w:tcW w:w="3085" w:type="dxa"/>
          </w:tcPr>
          <w:p w14:paraId="33423B2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C2D42">
              <w:rPr>
                <w:color w:val="000000"/>
                <w:sz w:val="28"/>
                <w:szCs w:val="28"/>
              </w:rPr>
              <w:t>Нижнесинячихинская</w:t>
            </w:r>
            <w:proofErr w:type="spellEnd"/>
          </w:p>
        </w:tc>
        <w:tc>
          <w:tcPr>
            <w:tcW w:w="1366" w:type="dxa"/>
          </w:tcPr>
          <w:p w14:paraId="0EE4AA2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1582" w:type="dxa"/>
          </w:tcPr>
          <w:p w14:paraId="755F6EB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6703,2</w:t>
            </w:r>
          </w:p>
        </w:tc>
        <w:tc>
          <w:tcPr>
            <w:tcW w:w="796" w:type="dxa"/>
          </w:tcPr>
          <w:p w14:paraId="6927E55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90</w:t>
            </w:r>
          </w:p>
        </w:tc>
        <w:tc>
          <w:tcPr>
            <w:tcW w:w="997" w:type="dxa"/>
          </w:tcPr>
          <w:p w14:paraId="3A96C3C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431,8</w:t>
            </w:r>
          </w:p>
        </w:tc>
        <w:tc>
          <w:tcPr>
            <w:tcW w:w="759" w:type="dxa"/>
          </w:tcPr>
          <w:p w14:paraId="44E17C7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1970AC89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26,1</w:t>
            </w:r>
          </w:p>
        </w:tc>
      </w:tr>
      <w:tr w:rsidR="006C2D42" w:rsidRPr="006C2D42" w14:paraId="3C92569C" w14:textId="77777777" w:rsidTr="004D5E01">
        <w:tc>
          <w:tcPr>
            <w:tcW w:w="3085" w:type="dxa"/>
          </w:tcPr>
          <w:p w14:paraId="6485793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Самоцветная</w:t>
            </w:r>
          </w:p>
        </w:tc>
        <w:tc>
          <w:tcPr>
            <w:tcW w:w="1366" w:type="dxa"/>
          </w:tcPr>
          <w:p w14:paraId="6F882B9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1582" w:type="dxa"/>
          </w:tcPr>
          <w:p w14:paraId="55FE10C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6737,9</w:t>
            </w:r>
          </w:p>
        </w:tc>
        <w:tc>
          <w:tcPr>
            <w:tcW w:w="796" w:type="dxa"/>
          </w:tcPr>
          <w:p w14:paraId="0ED7A8E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19</w:t>
            </w:r>
          </w:p>
        </w:tc>
        <w:tc>
          <w:tcPr>
            <w:tcW w:w="997" w:type="dxa"/>
          </w:tcPr>
          <w:p w14:paraId="02772EE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97,4</w:t>
            </w:r>
          </w:p>
        </w:tc>
        <w:tc>
          <w:tcPr>
            <w:tcW w:w="759" w:type="dxa"/>
          </w:tcPr>
          <w:p w14:paraId="314F72B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14:paraId="4FEFC62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18,1</w:t>
            </w:r>
          </w:p>
        </w:tc>
      </w:tr>
      <w:tr w:rsidR="006C2D42" w:rsidRPr="006C2D42" w14:paraId="1DF210E2" w14:textId="77777777" w:rsidTr="004D5E01">
        <w:tc>
          <w:tcPr>
            <w:tcW w:w="3085" w:type="dxa"/>
          </w:tcPr>
          <w:p w14:paraId="5511633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C2D42">
              <w:rPr>
                <w:color w:val="000000"/>
                <w:sz w:val="28"/>
                <w:szCs w:val="28"/>
              </w:rPr>
              <w:t>Толмачевская</w:t>
            </w:r>
            <w:proofErr w:type="spellEnd"/>
          </w:p>
        </w:tc>
        <w:tc>
          <w:tcPr>
            <w:tcW w:w="1366" w:type="dxa"/>
          </w:tcPr>
          <w:p w14:paraId="1718AFFE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239</w:t>
            </w:r>
          </w:p>
        </w:tc>
        <w:tc>
          <w:tcPr>
            <w:tcW w:w="1582" w:type="dxa"/>
          </w:tcPr>
          <w:p w14:paraId="292469C8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5673,1</w:t>
            </w:r>
          </w:p>
        </w:tc>
        <w:tc>
          <w:tcPr>
            <w:tcW w:w="796" w:type="dxa"/>
          </w:tcPr>
          <w:p w14:paraId="74FAF49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42</w:t>
            </w:r>
          </w:p>
        </w:tc>
        <w:tc>
          <w:tcPr>
            <w:tcW w:w="997" w:type="dxa"/>
          </w:tcPr>
          <w:p w14:paraId="5A8579D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190,7</w:t>
            </w:r>
          </w:p>
        </w:tc>
        <w:tc>
          <w:tcPr>
            <w:tcW w:w="759" w:type="dxa"/>
          </w:tcPr>
          <w:p w14:paraId="4DA080ED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14:paraId="217EF10C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40,2</w:t>
            </w:r>
          </w:p>
        </w:tc>
      </w:tr>
      <w:tr w:rsidR="006C2D42" w:rsidRPr="006C2D42" w14:paraId="0217E03F" w14:textId="77777777" w:rsidTr="004D5E01">
        <w:tc>
          <w:tcPr>
            <w:tcW w:w="3085" w:type="dxa"/>
          </w:tcPr>
          <w:p w14:paraId="6A7E786E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C2D42">
              <w:rPr>
                <w:color w:val="000000"/>
                <w:sz w:val="28"/>
                <w:szCs w:val="28"/>
              </w:rPr>
              <w:t>Ясашинская</w:t>
            </w:r>
            <w:proofErr w:type="spellEnd"/>
          </w:p>
        </w:tc>
        <w:tc>
          <w:tcPr>
            <w:tcW w:w="1366" w:type="dxa"/>
          </w:tcPr>
          <w:p w14:paraId="10DEF4FF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582" w:type="dxa"/>
          </w:tcPr>
          <w:p w14:paraId="546996B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494,6</w:t>
            </w:r>
          </w:p>
        </w:tc>
        <w:tc>
          <w:tcPr>
            <w:tcW w:w="796" w:type="dxa"/>
          </w:tcPr>
          <w:p w14:paraId="71C85155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45</w:t>
            </w:r>
          </w:p>
        </w:tc>
        <w:tc>
          <w:tcPr>
            <w:tcW w:w="997" w:type="dxa"/>
          </w:tcPr>
          <w:p w14:paraId="2CE51C12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177,1</w:t>
            </w:r>
          </w:p>
        </w:tc>
        <w:tc>
          <w:tcPr>
            <w:tcW w:w="759" w:type="dxa"/>
          </w:tcPr>
          <w:p w14:paraId="6C72B17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14:paraId="070FBED0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-</w:t>
            </w:r>
          </w:p>
        </w:tc>
      </w:tr>
      <w:tr w:rsidR="006C2D42" w:rsidRPr="006C2D42" w14:paraId="00CDA96A" w14:textId="77777777" w:rsidTr="004D5E01">
        <w:tc>
          <w:tcPr>
            <w:tcW w:w="3085" w:type="dxa"/>
          </w:tcPr>
          <w:p w14:paraId="69028A94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66" w:type="dxa"/>
          </w:tcPr>
          <w:p w14:paraId="218B4ABA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4 176</w:t>
            </w:r>
          </w:p>
        </w:tc>
        <w:tc>
          <w:tcPr>
            <w:tcW w:w="1582" w:type="dxa"/>
          </w:tcPr>
          <w:p w14:paraId="77BE8ED1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107 558,9</w:t>
            </w:r>
          </w:p>
        </w:tc>
        <w:tc>
          <w:tcPr>
            <w:tcW w:w="796" w:type="dxa"/>
          </w:tcPr>
          <w:p w14:paraId="6479F28B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C2D42">
              <w:rPr>
                <w:sz w:val="28"/>
                <w:szCs w:val="28"/>
              </w:rPr>
              <w:t>1311</w:t>
            </w:r>
          </w:p>
        </w:tc>
        <w:tc>
          <w:tcPr>
            <w:tcW w:w="997" w:type="dxa"/>
          </w:tcPr>
          <w:p w14:paraId="355A99D6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6001,2</w:t>
            </w:r>
          </w:p>
        </w:tc>
        <w:tc>
          <w:tcPr>
            <w:tcW w:w="759" w:type="dxa"/>
          </w:tcPr>
          <w:p w14:paraId="6FCC6A53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986" w:type="dxa"/>
          </w:tcPr>
          <w:p w14:paraId="1017EC37" w14:textId="77777777" w:rsidR="006C2D42" w:rsidRPr="006C2D42" w:rsidRDefault="006C2D42" w:rsidP="003D36B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6C2D42">
              <w:rPr>
                <w:color w:val="000000"/>
                <w:sz w:val="28"/>
                <w:szCs w:val="28"/>
              </w:rPr>
              <w:t>1780,1</w:t>
            </w:r>
          </w:p>
        </w:tc>
      </w:tr>
    </w:tbl>
    <w:p w14:paraId="6CE8FA28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</w:p>
    <w:p w14:paraId="40D1C8A5" w14:textId="091204B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За 2023 год специалистами принято 1878 заявлений на предоставление компенсаций расходов ЖКУ, из них на твердое топливо (дрова) - 1311</w:t>
      </w:r>
      <w:r w:rsidRPr="006C2D42">
        <w:rPr>
          <w:color w:val="FF0000"/>
          <w:sz w:val="28"/>
          <w:szCs w:val="28"/>
        </w:rPr>
        <w:t xml:space="preserve"> </w:t>
      </w:r>
      <w:r w:rsidRPr="006C2D42">
        <w:rPr>
          <w:color w:val="000000"/>
          <w:sz w:val="28"/>
          <w:szCs w:val="28"/>
        </w:rPr>
        <w:t xml:space="preserve"> заявлений и 171 заявление на перерасчет твердого топлива (в связи с превышением фактических расходов на оплату твердого топлива над полученным размером компенсации твердого топлива). Через МФЦ поступило – 539 заявлений.</w:t>
      </w:r>
    </w:p>
    <w:p w14:paraId="4B0B278D" w14:textId="06282EA4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 xml:space="preserve">За отчетный период за оформлением компенсаций расходов обратилось впервые – 302 человек (в 2022 году - 300 человек, рост составил </w:t>
      </w:r>
      <w:r w:rsidR="004D5E01">
        <w:rPr>
          <w:color w:val="000000"/>
          <w:sz w:val="28"/>
          <w:szCs w:val="28"/>
        </w:rPr>
        <w:t>–</w:t>
      </w:r>
      <w:r w:rsidRPr="006C2D42">
        <w:rPr>
          <w:color w:val="000000"/>
          <w:sz w:val="28"/>
          <w:szCs w:val="28"/>
        </w:rPr>
        <w:t xml:space="preserve"> 0,7%).</w:t>
      </w:r>
    </w:p>
    <w:p w14:paraId="05F91C40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Утратили право - 458 человек, из них по следующим основаниям:</w:t>
      </w:r>
    </w:p>
    <w:p w14:paraId="40BD766D" w14:textId="6A7D2B26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- умерло получателей компенсаций </w:t>
      </w:r>
      <w:r w:rsidR="004D5E01">
        <w:rPr>
          <w:sz w:val="28"/>
          <w:szCs w:val="28"/>
        </w:rPr>
        <w:t>–</w:t>
      </w:r>
      <w:r w:rsidRPr="006C2D42">
        <w:rPr>
          <w:sz w:val="28"/>
          <w:szCs w:val="28"/>
        </w:rPr>
        <w:t xml:space="preserve"> 176;</w:t>
      </w:r>
    </w:p>
    <w:p w14:paraId="3F750FC3" w14:textId="05623BA5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- выбыло на другую территорию </w:t>
      </w:r>
      <w:r w:rsidR="004D5E01">
        <w:rPr>
          <w:sz w:val="28"/>
          <w:szCs w:val="28"/>
        </w:rPr>
        <w:t>–</w:t>
      </w:r>
      <w:r w:rsidR="004D5E01" w:rsidRPr="006C2D42">
        <w:rPr>
          <w:sz w:val="28"/>
          <w:szCs w:val="28"/>
        </w:rPr>
        <w:t xml:space="preserve"> 63</w:t>
      </w:r>
      <w:r w:rsidRPr="006C2D42">
        <w:rPr>
          <w:sz w:val="28"/>
          <w:szCs w:val="28"/>
        </w:rPr>
        <w:t>;</w:t>
      </w:r>
    </w:p>
    <w:p w14:paraId="08EA6F5B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в связи с подтвержденной вступившим в законную силу судебным актом непогашенной задолженности по ЖКУ – 21;</w:t>
      </w:r>
    </w:p>
    <w:p w14:paraId="24BE9C6D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уволились бюджетники сельской местности – 81;</w:t>
      </w:r>
    </w:p>
    <w:p w14:paraId="3F83B513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истек срок действия удостоверения многодетной семьи – 25;</w:t>
      </w:r>
    </w:p>
    <w:p w14:paraId="3AC66B93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истек срок действия справки об инвалидности – 69;</w:t>
      </w:r>
    </w:p>
    <w:p w14:paraId="6919BFCA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утратили право собственности на жилое помещение – 5;</w:t>
      </w:r>
    </w:p>
    <w:p w14:paraId="1BDF9CF9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lastRenderedPageBreak/>
        <w:t xml:space="preserve">- сменили адрес места жительства, но не </w:t>
      </w:r>
      <w:proofErr w:type="gramStart"/>
      <w:r w:rsidRPr="006C2D42">
        <w:rPr>
          <w:sz w:val="28"/>
          <w:szCs w:val="28"/>
        </w:rPr>
        <w:t>обратились  по</w:t>
      </w:r>
      <w:proofErr w:type="gramEnd"/>
      <w:r w:rsidRPr="006C2D42">
        <w:rPr>
          <w:sz w:val="28"/>
          <w:szCs w:val="28"/>
        </w:rPr>
        <w:t xml:space="preserve"> новому адресу – 14;</w:t>
      </w:r>
    </w:p>
    <w:p w14:paraId="6C95C835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sz w:val="28"/>
          <w:szCs w:val="28"/>
        </w:rPr>
        <w:t>- в связи с истечением 6-ти месячного срока со дня приостановки выплаты в результате неполучения компенсации расходов в течение 6-ти месяцев подряд – 4.</w:t>
      </w:r>
    </w:p>
    <w:p w14:paraId="492E8B98" w14:textId="243A98EA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b/>
          <w:sz w:val="28"/>
          <w:szCs w:val="28"/>
        </w:rPr>
      </w:pPr>
      <w:r w:rsidRPr="006C2D42">
        <w:rPr>
          <w:sz w:val="28"/>
          <w:szCs w:val="28"/>
        </w:rPr>
        <w:t>В 4 квартале 2023 года направлено 518 запросов об осуществлении работы бюджетниками сельской местности у организации-работодателя, выдавшей справку, удостоверяющую право на получение компенсации расходов в соответствии с требованиями  Постановления Правительства Свердловской области №708-ПП от 21.10.2021, которым внесены  изменения в Постановление Правительства Свердловской области от 26.06.2012 №690-ПП «О порядке назначения выплаты компенсации расходов на оплату жилого помещения и коммунальных услуг отдельным категориям работников бюджетной сферы в поселках городского типа и сельских населенных пунктах, расположенных на территории Свердловской области, и пенсионерам из их числа». В результате работодатели подтвердили факты осуществления трудовой деятельности, что явилось основанием правомерности выплаты компенсации расходов в 2023 году работающим бюджетникам сельской местности.</w:t>
      </w:r>
    </w:p>
    <w:p w14:paraId="19AE2741" w14:textId="0A9F61DB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Вынесено 4 решения об отказе в предоставлении компенсации расходов на оплату ЖКУ в связи с отсутствием права на меру социальной поддержки.</w:t>
      </w:r>
    </w:p>
    <w:p w14:paraId="4924A4B5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С целью принятия решений о предоставлении (либо отказе в предоставлении) компенсаций расходов осуществляется работа через системы межведомственного электронного взаимодействия:</w:t>
      </w:r>
    </w:p>
    <w:p w14:paraId="1DCF8128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- Государственной информационной системе жилищно-коммунального хозяйства (ГИС ЖКХ)</w:t>
      </w:r>
      <w:r w:rsidRPr="006C2D42">
        <w:rPr>
          <w:sz w:val="28"/>
          <w:szCs w:val="28"/>
        </w:rPr>
        <w:t xml:space="preserve"> в виде получения выписки «О наличии или отсутствии задолженности за жилищно-коммунальные услуги» за три предшествующих года;</w:t>
      </w:r>
    </w:p>
    <w:p w14:paraId="3C9AA75C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- Росреестр для получения сведений из Единого государственного реестра недвижимости (ЕГРН) в виде выписок «Об основных характеристиках и правах»;</w:t>
      </w:r>
    </w:p>
    <w:p w14:paraId="1413475F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- Федеральной государственной информационной системе «Федеральный реестр инвалидов» (ФГИС ФРИ) для получения сведений Пенсионного фонда России (ПФР) в виде «Выписки сведений об инвалиде».</w:t>
      </w:r>
    </w:p>
    <w:p w14:paraId="42A5BDE9" w14:textId="28A23362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На 2023 </w:t>
      </w:r>
      <w:r w:rsidR="004D5E01" w:rsidRPr="006C2D42">
        <w:rPr>
          <w:sz w:val="28"/>
          <w:szCs w:val="28"/>
        </w:rPr>
        <w:t>год из</w:t>
      </w:r>
      <w:r w:rsidRPr="006C2D42">
        <w:rPr>
          <w:sz w:val="28"/>
          <w:szCs w:val="28"/>
        </w:rPr>
        <w:t xml:space="preserve"> бюджета субъекта Российской </w:t>
      </w:r>
      <w:r w:rsidR="004D5E01" w:rsidRPr="006C2D42">
        <w:rPr>
          <w:sz w:val="28"/>
          <w:szCs w:val="28"/>
        </w:rPr>
        <w:t>Федерации выделены</w:t>
      </w:r>
      <w:r w:rsidRPr="006C2D42">
        <w:rPr>
          <w:sz w:val="28"/>
          <w:szCs w:val="28"/>
        </w:rPr>
        <w:t xml:space="preserve"> субвенции на общую сумму 133075,3 тыс. рублей (2022 год – 116553,0 тыс. рублей).</w:t>
      </w:r>
    </w:p>
    <w:p w14:paraId="6B736889" w14:textId="1F4BE86C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По итогам 2023  года выплачено компенсаций расходов на оплату жилого помещения и коммунальных услуг 107 558,9 тыс. рублей (2022 год -91 746,3 тыс. рублей, рост составил 17,2%), областной бюджет – 96 052,4 тыс. рублей, федеральный бюджет – 11 506,5 тыс. рублей.</w:t>
      </w:r>
    </w:p>
    <w:p w14:paraId="457E4841" w14:textId="644DC908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Несмотря на снижение количества получателей компенсаций на 3,6%, сумма выплаты компенсаций расходов увеличилась на 17,2%. Причины: увеличение тарифов на услуги ЖКХ.</w:t>
      </w:r>
    </w:p>
    <w:p w14:paraId="18A6C274" w14:textId="2E521238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Общее количество семей-получателей субсидий на оплату жилого помещения и коммунальных услуг в 2023 году составило 579 (аналогичный период 2022 </w:t>
      </w:r>
      <w:r w:rsidR="004D5E01" w:rsidRPr="006C2D42">
        <w:rPr>
          <w:sz w:val="28"/>
          <w:szCs w:val="28"/>
        </w:rPr>
        <w:t>года –</w:t>
      </w:r>
      <w:r w:rsidRPr="006C2D42">
        <w:rPr>
          <w:sz w:val="28"/>
          <w:szCs w:val="28"/>
        </w:rPr>
        <w:t xml:space="preserve"> 577 семей, рост составил 0,3%). Причины не значительного увеличения количества семей получающих субсидию в связи с ростом доходов </w:t>
      </w:r>
      <w:r w:rsidRPr="006C2D42">
        <w:rPr>
          <w:sz w:val="28"/>
          <w:szCs w:val="28"/>
        </w:rPr>
        <w:lastRenderedPageBreak/>
        <w:t>населения, связанного с увеличением ежемесячных пособий на детей, пенсий, заработной платы.</w:t>
      </w:r>
    </w:p>
    <w:p w14:paraId="507E91A4" w14:textId="79ED4A64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За отчетный период с заявлением о предоставлении субсидии обратилось 1009 граждан (аналогичный период 2022 </w:t>
      </w:r>
      <w:r w:rsidR="004D5E01" w:rsidRPr="006C2D42">
        <w:rPr>
          <w:sz w:val="28"/>
          <w:szCs w:val="28"/>
        </w:rPr>
        <w:t>года –</w:t>
      </w:r>
      <w:r w:rsidRPr="006C2D42">
        <w:rPr>
          <w:sz w:val="28"/>
          <w:szCs w:val="28"/>
        </w:rPr>
        <w:t xml:space="preserve"> 976, рост составил 3,4%), из них 606 обратилось лично и через МФЦ – 403.</w:t>
      </w:r>
    </w:p>
    <w:p w14:paraId="22A60E95" w14:textId="7C162DF0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Отказано в назначении субсидии </w:t>
      </w:r>
      <w:r w:rsidR="004D5E01">
        <w:rPr>
          <w:sz w:val="28"/>
          <w:szCs w:val="28"/>
        </w:rPr>
        <w:t>–</w:t>
      </w:r>
      <w:r w:rsidRPr="006C2D42">
        <w:rPr>
          <w:sz w:val="28"/>
          <w:szCs w:val="28"/>
        </w:rPr>
        <w:t xml:space="preserve"> 1 человеку в связи с отсутствием у заявителя права.</w:t>
      </w:r>
    </w:p>
    <w:p w14:paraId="578A20FA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Для принятия решения о предоставлении (либо отказе в предоставлении) субсидии имеется доступ получения сведений граждан в рамках межведомственного электронного взаимодействия:</w:t>
      </w:r>
    </w:p>
    <w:p w14:paraId="691FEF29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- Системе исполнения регламентов (СИР) для получения сведений в виде справки «Получение сведений о размере пенсии и доплат, устанавливаемых к пенсии, застрахованного лица на дату»;</w:t>
      </w:r>
    </w:p>
    <w:p w14:paraId="0926D7A8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- Единой государственной информационной системы социального обеспечение (ЕГИССО) для получения 18 типов социальных выплат (ежемесячные пособия при рождении детей и уходу за ними, различные ежемесячные пособия на детей, пособие по безработице, пособие по временной нетрудоспособности и т.д.)</w:t>
      </w:r>
    </w:p>
    <w:p w14:paraId="322C00C1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- Государственной информационной системе жилищно-коммунального хозяйства (ГИС ЖКХ)</w:t>
      </w:r>
      <w:r w:rsidRPr="006C2D42">
        <w:rPr>
          <w:sz w:val="28"/>
          <w:szCs w:val="28"/>
        </w:rPr>
        <w:t xml:space="preserve"> в виде получения выписки «О наличии или отсутствии задолженности за жилищно-коммунальные услуги» за три предшествующих года.</w:t>
      </w:r>
    </w:p>
    <w:p w14:paraId="5D25B2D8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>Из общей суммы выделенной субвенции, выплачено субсидий на оплату жилого помещения и коммунальных услуг из областного бюджета – 12 418,9 тыс. рублей (2022 год – 11 183,7 тыс. рублей).</w:t>
      </w:r>
    </w:p>
    <w:p w14:paraId="0A4AF44B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Несмотря на не значительное увеличение количества семей-получателей субсидий на 0,3% сумма выплаты субсидий увеличилась на 11,0%. Причины: увеличение тарифов на услуги ЖКХ.</w:t>
      </w:r>
    </w:p>
    <w:p w14:paraId="788AA354" w14:textId="442D8704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В целях повышения качества и доступности предоставления государственной услуги разработан нормативно-правовой акт (НПА)</w:t>
      </w:r>
      <w:r w:rsidR="004D5E01">
        <w:rPr>
          <w:sz w:val="28"/>
          <w:szCs w:val="28"/>
        </w:rPr>
        <w:t xml:space="preserve"> </w:t>
      </w:r>
      <w:r w:rsidRPr="006C2D42">
        <w:rPr>
          <w:sz w:val="28"/>
          <w:szCs w:val="28"/>
        </w:rPr>
        <w:t>- Административный регламент предоставления государственной услуги «Предоставление компенсации расходов на оплату жилого помещения и коммунальных услуг отдельным категориям граждан», утвержден постановлением Администрации муниципального образования Алапаевское от 11.09.2023 №1271.</w:t>
      </w:r>
    </w:p>
    <w:p w14:paraId="79A8D5A8" w14:textId="24C1CA42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Так же продолжает действовать НПА </w:t>
      </w:r>
      <w:r w:rsidR="004D5E01">
        <w:rPr>
          <w:sz w:val="28"/>
          <w:szCs w:val="28"/>
        </w:rPr>
        <w:t>–</w:t>
      </w:r>
      <w:r w:rsidR="004D5E01" w:rsidRPr="006C2D42">
        <w:rPr>
          <w:sz w:val="28"/>
          <w:szCs w:val="28"/>
        </w:rPr>
        <w:t xml:space="preserve"> Административный</w:t>
      </w:r>
      <w:r w:rsidRPr="006C2D42">
        <w:rPr>
          <w:sz w:val="28"/>
          <w:szCs w:val="28"/>
        </w:rPr>
        <w:t xml:space="preserve"> регламент предоставления государственной услуги «Предоставление субсидий на оплату жилого помещения и коммунальных услуг», утвержден постановлением Администрации муниципального образования Алапаевское от 28.09.2022 №1350.</w:t>
      </w:r>
    </w:p>
    <w:p w14:paraId="5D198FE1" w14:textId="2FF1FA50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FF0000"/>
          <w:sz w:val="28"/>
          <w:szCs w:val="28"/>
        </w:rPr>
      </w:pPr>
      <w:r w:rsidRPr="006C2D42">
        <w:rPr>
          <w:sz w:val="28"/>
          <w:szCs w:val="28"/>
        </w:rPr>
        <w:t>Получатели субсидий и компенсаций расходов на оплату жилого помещения и коммунальных услуг информируются о начисленных компенсациях.</w:t>
      </w:r>
    </w:p>
    <w:p w14:paraId="38B1A2B3" w14:textId="711C939F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 xml:space="preserve">Оказание услуг по доставке информационных справок  осуществляет АО «Почта России», оплата услуг произведена из областного бюджета на общую сумму 181,8 тыс. рублей (2022 год – 98,0 тыс. рублей), из них 170,7 тыс. рублей по компенсации расходов и 11,1 тыс. рублей по субсидии. Причины </w:t>
      </w:r>
      <w:r w:rsidRPr="006C2D42">
        <w:rPr>
          <w:color w:val="000000"/>
          <w:sz w:val="28"/>
          <w:szCs w:val="28"/>
        </w:rPr>
        <w:lastRenderedPageBreak/>
        <w:t xml:space="preserve">увеличения денежных сумм по доставке информационных справок связаны с ростом цен на </w:t>
      </w:r>
      <w:proofErr w:type="spellStart"/>
      <w:r w:rsidRPr="006C2D42">
        <w:rPr>
          <w:color w:val="000000"/>
          <w:sz w:val="28"/>
          <w:szCs w:val="28"/>
        </w:rPr>
        <w:t>неконвертованные</w:t>
      </w:r>
      <w:proofErr w:type="spellEnd"/>
      <w:r w:rsidRPr="006C2D42">
        <w:rPr>
          <w:color w:val="000000"/>
          <w:sz w:val="28"/>
          <w:szCs w:val="28"/>
        </w:rPr>
        <w:t xml:space="preserve"> счета со стороны АО «Почта России».</w:t>
      </w:r>
    </w:p>
    <w:p w14:paraId="11BB7F74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</w:p>
    <w:p w14:paraId="6115311F" w14:textId="45B12800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Перечисление субсидий и компенсаций расходов на оплату ЖКУ  производится без задержек в установленные сроки, через АО «Почта России» с 3–</w:t>
      </w:r>
      <w:proofErr w:type="spellStart"/>
      <w:r w:rsidRPr="006C2D42">
        <w:rPr>
          <w:sz w:val="28"/>
          <w:szCs w:val="28"/>
        </w:rPr>
        <w:t>го</w:t>
      </w:r>
      <w:proofErr w:type="spellEnd"/>
      <w:r w:rsidRPr="006C2D42">
        <w:rPr>
          <w:sz w:val="28"/>
          <w:szCs w:val="28"/>
        </w:rPr>
        <w:t xml:space="preserve"> по 24–е число каждого месяца, ПАО «Синара Банк», АО «</w:t>
      </w:r>
      <w:proofErr w:type="spellStart"/>
      <w:r w:rsidRPr="006C2D42">
        <w:rPr>
          <w:sz w:val="28"/>
          <w:szCs w:val="28"/>
        </w:rPr>
        <w:t>Россельхозбанк</w:t>
      </w:r>
      <w:proofErr w:type="spellEnd"/>
      <w:r w:rsidRPr="006C2D42">
        <w:rPr>
          <w:sz w:val="28"/>
          <w:szCs w:val="28"/>
        </w:rPr>
        <w:t>», АО «Почта Банк» и ПАО «Сбербанк России» субвенции переводились до 10-го числа каждого месяца. Со всеми перечисленными организациями ежегодно заключаются договора о зачислении и доставке денежных средств.</w:t>
      </w:r>
    </w:p>
    <w:p w14:paraId="050A6402" w14:textId="7F433C71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sz w:val="28"/>
          <w:szCs w:val="28"/>
        </w:rPr>
        <w:t>О</w:t>
      </w:r>
      <w:r w:rsidRPr="006C2D42">
        <w:rPr>
          <w:color w:val="000000"/>
          <w:sz w:val="28"/>
          <w:szCs w:val="28"/>
        </w:rPr>
        <w:t>плата услуг по доставке компенсаций произведена на общую сумму 1105,5 тыс. рублей (областной бюджет – 954,5 тыс. рублей, федеральный бюджет – 151,0 тыс. рублей).</w:t>
      </w:r>
    </w:p>
    <w:p w14:paraId="7AAB49DC" w14:textId="5172C65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sz w:val="28"/>
          <w:szCs w:val="28"/>
        </w:rPr>
        <w:t>О</w:t>
      </w:r>
      <w:r w:rsidRPr="006C2D42">
        <w:rPr>
          <w:color w:val="000000"/>
          <w:sz w:val="28"/>
          <w:szCs w:val="28"/>
        </w:rPr>
        <w:t>плата услуг по доставке субсидий произведена из областного бюджета на сумму 138,5 тыс. рублей.</w:t>
      </w:r>
    </w:p>
    <w:p w14:paraId="183D726A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</w:p>
    <w:p w14:paraId="085AF8CB" w14:textId="2EDF4043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color w:val="000000"/>
          <w:sz w:val="28"/>
          <w:szCs w:val="28"/>
        </w:rPr>
        <w:t xml:space="preserve">Порядок работы с должниками осуществляется в соответствии с </w:t>
      </w:r>
      <w:r w:rsidRPr="006C2D42">
        <w:rPr>
          <w:sz w:val="28"/>
          <w:szCs w:val="28"/>
        </w:rPr>
        <w:t>Постановлением Правительства Свердловской области № 922-ПП от 16.12.2021 «О внесении изменений в отдельные постановления Правительства Свердловской области, регулирующие отношения в сфере социальной защиты населения» - ежемесячно формируется массовый запрос в ГИС ЖКХ «О наличии или отсутствии задолженности за жилищно-коммунальные услуги» за три предшествующих года в отношении всех получателей субсидий и компенсаций расходов. В результате полученных ответов с формулировкой «Есть информация о задолженности» прекращена выплата компенсации расходов в отношении 21 получателя (2022 год – 59).</w:t>
      </w:r>
    </w:p>
    <w:p w14:paraId="250744A3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22E0E03B" w14:textId="3B2FEB38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В соответствии с утвержденным графиком МКУ «Расчетный центр МО Алапаевское» в марте и апреле отчетного периода проводились выездные приемы граждан с целью разъяснения действующего законодательства и сбора пакетов документов для получения мер социальной поддержки в поселковых и сельских Администрациях. За период выезда от граждан было принято 426 (2022 год – 398) пакетов документов, оказаны консультации.</w:t>
      </w:r>
    </w:p>
    <w:p w14:paraId="2807080F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30CCEC03" w14:textId="385FA799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В целях информирования о действующем законодательстве проводилась разъяснительная работа с гражданами различными способами:</w:t>
      </w:r>
    </w:p>
    <w:p w14:paraId="4086EA49" w14:textId="1DE9D6B9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размещено 2 статьи в газете «Алапаевская искра» - (02 марта 2023 года № 9 на странице 7 опубликована статья с включенным в нее докладом на Думе МО Алапаевское об итогах работы расчетного центра за 2022 год; 23 ноября 2023 года № 47 на странице 27 опубликована статья об изменениях в предоставлении субсидий и компенсаций расходов на оплату жилого помещения и коммунальных услуг в 2023 году);</w:t>
      </w:r>
    </w:p>
    <w:p w14:paraId="12D6B908" w14:textId="77777777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в феврале были разосланы информационные письма общественным организациям, главам сельских администраций, государственным и муниципальным организациям (</w:t>
      </w:r>
      <w:proofErr w:type="gramStart"/>
      <w:r w:rsidRPr="006C2D42">
        <w:rPr>
          <w:sz w:val="28"/>
          <w:szCs w:val="28"/>
        </w:rPr>
        <w:t>учреждениям)  об</w:t>
      </w:r>
      <w:proofErr w:type="gramEnd"/>
      <w:r w:rsidRPr="006C2D42">
        <w:rPr>
          <w:sz w:val="28"/>
          <w:szCs w:val="28"/>
        </w:rPr>
        <w:t xml:space="preserve"> имеющейся возможности направления заявления с пакетом документов по субсидии и компенсации расходов на оплату жилого помещения и коммунальных услуг через портал Госуслуг;</w:t>
      </w:r>
    </w:p>
    <w:p w14:paraId="52851875" w14:textId="278FD8BF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lastRenderedPageBreak/>
        <w:t>- с февраля по март на Радио «</w:t>
      </w:r>
      <w:proofErr w:type="spellStart"/>
      <w:r w:rsidRPr="006C2D42">
        <w:rPr>
          <w:sz w:val="28"/>
          <w:szCs w:val="28"/>
        </w:rPr>
        <w:t>Шатл</w:t>
      </w:r>
      <w:proofErr w:type="spellEnd"/>
      <w:r w:rsidRPr="006C2D42">
        <w:rPr>
          <w:sz w:val="28"/>
          <w:szCs w:val="28"/>
        </w:rPr>
        <w:t>» транслировалась информация о возможности направления заявления с пакетом документов по субсидии и компенсации расходов на оплату жилого помещения и коммунальных услуг через портал Госуслуг;</w:t>
      </w:r>
    </w:p>
    <w:p w14:paraId="57083551" w14:textId="1A8C7776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в апреле разосланы информационные письма общественным организациям, главам сельских администраций, государственным и муниципальным организациям (</w:t>
      </w:r>
      <w:r w:rsidR="004D5E01" w:rsidRPr="006C2D42">
        <w:rPr>
          <w:sz w:val="28"/>
          <w:szCs w:val="28"/>
        </w:rPr>
        <w:t>учреждениям) об</w:t>
      </w:r>
      <w:r w:rsidRPr="006C2D42">
        <w:rPr>
          <w:sz w:val="28"/>
          <w:szCs w:val="28"/>
        </w:rPr>
        <w:t xml:space="preserve"> изменении действующего законодательства по факту предоставления справки с места работы в новой редакции;</w:t>
      </w:r>
    </w:p>
    <w:p w14:paraId="70F24515" w14:textId="0DBF02B6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в мае разосланы информационные письма общественным организациям, главам сельских администраций, государственным и муниципальным организациям (</w:t>
      </w:r>
      <w:r w:rsidR="004D5E01" w:rsidRPr="006C2D42">
        <w:rPr>
          <w:sz w:val="28"/>
          <w:szCs w:val="28"/>
        </w:rPr>
        <w:t>учреждениям) об</w:t>
      </w:r>
      <w:r w:rsidRPr="006C2D42">
        <w:rPr>
          <w:sz w:val="28"/>
          <w:szCs w:val="28"/>
        </w:rPr>
        <w:t xml:space="preserve"> изменении действующего законодательства по факту увеличения размера регионального стандарта стоимости ЖКУ;</w:t>
      </w:r>
    </w:p>
    <w:p w14:paraId="19511C9C" w14:textId="77777777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в октябре приняли участие в территориальной трехсторонней комиссии по регулированию социально-трудовых отношений в МО Алапаевское на 2024 год;</w:t>
      </w:r>
    </w:p>
    <w:p w14:paraId="57C34863" w14:textId="5B4C7792" w:rsidR="006C2D42" w:rsidRPr="006C2D42" w:rsidRDefault="006C2D42" w:rsidP="003D36B6">
      <w:pPr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в ноябре приняли участие в 2-х встречах с гражданами льготных категорий МО Алапаевское по информированию о реализации проекта «Единая социальная карта Свердловской области «Уралочка»;</w:t>
      </w:r>
    </w:p>
    <w:p w14:paraId="79BCF53F" w14:textId="413F2894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на официальном сайте расчетного центра (</w:t>
      </w:r>
      <w:proofErr w:type="spellStart"/>
      <w:r w:rsidRPr="006C2D42">
        <w:rPr>
          <w:sz w:val="28"/>
          <w:szCs w:val="28"/>
          <w:lang w:val="en-US"/>
        </w:rPr>
        <w:t>rcmoa</w:t>
      </w:r>
      <w:proofErr w:type="spellEnd"/>
      <w:r w:rsidRPr="006C2D42">
        <w:rPr>
          <w:sz w:val="28"/>
          <w:szCs w:val="28"/>
        </w:rPr>
        <w:t>.</w:t>
      </w:r>
      <w:proofErr w:type="spellStart"/>
      <w:r w:rsidRPr="006C2D42">
        <w:rPr>
          <w:sz w:val="28"/>
          <w:szCs w:val="28"/>
          <w:lang w:val="en-US"/>
        </w:rPr>
        <w:t>ru</w:t>
      </w:r>
      <w:proofErr w:type="spellEnd"/>
      <w:r w:rsidRPr="006C2D42">
        <w:rPr>
          <w:sz w:val="28"/>
          <w:szCs w:val="28"/>
        </w:rPr>
        <w:t>) и социальных сетях (ВК, Телеграмм) размещена актуальная информация как по порядку предоставления компенсации расходов на оплату жилищно- коммунальных услуг, так и по порядку предоставления субсидии;</w:t>
      </w:r>
    </w:p>
    <w:p w14:paraId="611978AE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имеется Памятка о порядке предоставления компенсации расходов на оплату жилого помещения и коммунальных услуг; информационная листовка о порядке и перечне документов, необходимых для получения компенсации в случае превышения фактических расходов на оплату твердого топлива. Листовка вручена гражданам при выезде специалистов в поселковые и сельские Администрации, а так же вручается при обращении граждан в расчетном центре; информационный буклет ««МКУ Расчетный центр МО Алапаевское» информирует о порядке оформления субсидии на оплату жилищно- коммунальных услуг» вручен гражданам при выезде специалистов в поселковые и сельские Администрации, а так же при обращении граждан в расчетном центре.</w:t>
      </w:r>
    </w:p>
    <w:p w14:paraId="2937A2B9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566A622E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6C2D42">
        <w:rPr>
          <w:color w:val="000000"/>
          <w:sz w:val="28"/>
          <w:szCs w:val="28"/>
        </w:rPr>
        <w:t xml:space="preserve">В расчетный центр поступило 214 писем, в том числе: Правительство Свердловской области – 16; Министерство соц. политики – 49; УСП по </w:t>
      </w:r>
      <w:proofErr w:type="spellStart"/>
      <w:r w:rsidRPr="006C2D42">
        <w:rPr>
          <w:color w:val="000000"/>
          <w:sz w:val="28"/>
          <w:szCs w:val="28"/>
        </w:rPr>
        <w:t>г.Алапаевску</w:t>
      </w:r>
      <w:proofErr w:type="spellEnd"/>
      <w:r w:rsidRPr="006C2D42">
        <w:rPr>
          <w:color w:val="000000"/>
          <w:sz w:val="28"/>
          <w:szCs w:val="28"/>
        </w:rPr>
        <w:t xml:space="preserve"> и Алапаевскому району – 30; Администрация МО Алапаевское – 22; нотариус – 13; межведомственные запросы – 34; прочие – 50. Ответы на запросы даны в полном объеме в установленные сроки.</w:t>
      </w:r>
    </w:p>
    <w:p w14:paraId="4A4569C8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</w:p>
    <w:p w14:paraId="63F80D26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Всего в течение 2023 года гражданами было подано 3 исковых заявления в суд:</w:t>
      </w:r>
    </w:p>
    <w:p w14:paraId="3E1D4F6F" w14:textId="73D7B3F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- о взыскании компенсаций расходов с последующим обжалованием в Свердловском областном суде и Седьмом кассационном суде общей юрисдикции </w:t>
      </w:r>
      <w:proofErr w:type="spellStart"/>
      <w:r w:rsidRPr="006C2D42">
        <w:rPr>
          <w:sz w:val="28"/>
          <w:szCs w:val="28"/>
        </w:rPr>
        <w:t>г.Челябинск</w:t>
      </w:r>
      <w:proofErr w:type="spellEnd"/>
      <w:r w:rsidRPr="006C2D42">
        <w:rPr>
          <w:sz w:val="28"/>
          <w:szCs w:val="28"/>
        </w:rPr>
        <w:t>. В удовлетворении всех исковых требований заявителю отказано;</w:t>
      </w:r>
    </w:p>
    <w:p w14:paraId="057D2CFF" w14:textId="2F0491B4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  <w:highlight w:val="yellow"/>
        </w:rPr>
      </w:pPr>
      <w:r w:rsidRPr="006C2D42">
        <w:rPr>
          <w:sz w:val="28"/>
          <w:szCs w:val="28"/>
        </w:rPr>
        <w:lastRenderedPageBreak/>
        <w:t>- о признании незаконным решение об отказе в назначении компенсации расходов на оплату ЖКУ. Исковые требования истца удовлетворены. Судебные разбирательства продолжаются в 2024 году;</w:t>
      </w:r>
    </w:p>
    <w:p w14:paraId="2E33D3AE" w14:textId="5D567B5C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- о признании незаконным отказ в предоставлении субсидии. Судебное решение – требования истца оставить без удовлетворения.</w:t>
      </w:r>
    </w:p>
    <w:p w14:paraId="154C9806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3670E18B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 xml:space="preserve">Сотрудниками ТОИОГВ Управления социальной политики № 1 проведено 8 проверок по соблюдению порядка предоставления субсидий </w:t>
      </w:r>
      <w:proofErr w:type="gramStart"/>
      <w:r w:rsidRPr="006C2D42">
        <w:rPr>
          <w:sz w:val="28"/>
          <w:szCs w:val="28"/>
        </w:rPr>
        <w:t>и  компенсаций</w:t>
      </w:r>
      <w:proofErr w:type="gramEnd"/>
      <w:r w:rsidRPr="006C2D42">
        <w:rPr>
          <w:sz w:val="28"/>
          <w:szCs w:val="28"/>
        </w:rPr>
        <w:t xml:space="preserve"> расходов на оплату жилищно-коммунальных услуг.</w:t>
      </w:r>
    </w:p>
    <w:p w14:paraId="2389504A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Финансовым управлением Администрации МО Алапаевское проведена плановая выездная проверка отдельных вопросов финансово-хозяйственной деятельности в МКУ «Расчетный центр МО Алапаевское» за период с 01.01.2022 по 28.02.2023</w:t>
      </w:r>
    </w:p>
    <w:p w14:paraId="65D9E299" w14:textId="4E8EE74E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В ходе проверок факты нецелевого использования бюджетных средств не выявлены.</w:t>
      </w:r>
    </w:p>
    <w:p w14:paraId="72D6FEDD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3CFC6B15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C2D42">
        <w:rPr>
          <w:sz w:val="28"/>
          <w:szCs w:val="28"/>
        </w:rPr>
        <w:t>Основной задачей МКУ «Расчетный центр МО Алапаевское» является осуществление качественного предоставления государственных услуг в целях формирования позитивного отношения граждан к системе исполнения государственных услуг.</w:t>
      </w:r>
    </w:p>
    <w:bookmarkEnd w:id="0"/>
    <w:p w14:paraId="3AA4D5C7" w14:textId="77777777" w:rsidR="006C2D42" w:rsidRPr="006C2D42" w:rsidRDefault="006C2D42" w:rsidP="003D36B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sectPr w:rsidR="006C2D42" w:rsidRPr="006C2D42" w:rsidSect="00A028E7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00166"/>
    <w:multiLevelType w:val="hybridMultilevel"/>
    <w:tmpl w:val="52E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4BF"/>
    <w:rsid w:val="000021AD"/>
    <w:rsid w:val="000536FE"/>
    <w:rsid w:val="00053C7F"/>
    <w:rsid w:val="00054BCB"/>
    <w:rsid w:val="00056C04"/>
    <w:rsid w:val="00067497"/>
    <w:rsid w:val="0007717B"/>
    <w:rsid w:val="000835A9"/>
    <w:rsid w:val="0008699C"/>
    <w:rsid w:val="000A02F4"/>
    <w:rsid w:val="000C46E6"/>
    <w:rsid w:val="000D2FA7"/>
    <w:rsid w:val="001007CD"/>
    <w:rsid w:val="00193AE1"/>
    <w:rsid w:val="001A6CDD"/>
    <w:rsid w:val="001B61B6"/>
    <w:rsid w:val="001B7A32"/>
    <w:rsid w:val="001E6B08"/>
    <w:rsid w:val="00210F34"/>
    <w:rsid w:val="00215E04"/>
    <w:rsid w:val="002301F4"/>
    <w:rsid w:val="00236201"/>
    <w:rsid w:val="00241195"/>
    <w:rsid w:val="0025100A"/>
    <w:rsid w:val="00270533"/>
    <w:rsid w:val="002726A9"/>
    <w:rsid w:val="002965B2"/>
    <w:rsid w:val="002D1C8A"/>
    <w:rsid w:val="002E223D"/>
    <w:rsid w:val="0030106D"/>
    <w:rsid w:val="003015EB"/>
    <w:rsid w:val="003072C8"/>
    <w:rsid w:val="00315B5D"/>
    <w:rsid w:val="003268DF"/>
    <w:rsid w:val="00331EB1"/>
    <w:rsid w:val="003324BF"/>
    <w:rsid w:val="003336BB"/>
    <w:rsid w:val="00341C5A"/>
    <w:rsid w:val="00342954"/>
    <w:rsid w:val="00372A94"/>
    <w:rsid w:val="00392F2E"/>
    <w:rsid w:val="003B191A"/>
    <w:rsid w:val="003D36B6"/>
    <w:rsid w:val="003E78A3"/>
    <w:rsid w:val="003F6DA8"/>
    <w:rsid w:val="0040525D"/>
    <w:rsid w:val="004112DC"/>
    <w:rsid w:val="0041641C"/>
    <w:rsid w:val="00417BF7"/>
    <w:rsid w:val="00440CD6"/>
    <w:rsid w:val="00445B94"/>
    <w:rsid w:val="00481B51"/>
    <w:rsid w:val="00487729"/>
    <w:rsid w:val="00490AAC"/>
    <w:rsid w:val="00495EAE"/>
    <w:rsid w:val="004B6C83"/>
    <w:rsid w:val="004D0F94"/>
    <w:rsid w:val="004D48E2"/>
    <w:rsid w:val="004D5E01"/>
    <w:rsid w:val="004D7572"/>
    <w:rsid w:val="004E381E"/>
    <w:rsid w:val="004F6834"/>
    <w:rsid w:val="00514EC1"/>
    <w:rsid w:val="00515979"/>
    <w:rsid w:val="00515B5C"/>
    <w:rsid w:val="0051707F"/>
    <w:rsid w:val="00531733"/>
    <w:rsid w:val="005816E5"/>
    <w:rsid w:val="00596364"/>
    <w:rsid w:val="005A60C4"/>
    <w:rsid w:val="005B0411"/>
    <w:rsid w:val="005B2347"/>
    <w:rsid w:val="005B239C"/>
    <w:rsid w:val="005B2C15"/>
    <w:rsid w:val="005C63A3"/>
    <w:rsid w:val="005F3970"/>
    <w:rsid w:val="00605138"/>
    <w:rsid w:val="00611367"/>
    <w:rsid w:val="0061583A"/>
    <w:rsid w:val="00615DD2"/>
    <w:rsid w:val="00622F65"/>
    <w:rsid w:val="00624851"/>
    <w:rsid w:val="00626CA9"/>
    <w:rsid w:val="00655F5B"/>
    <w:rsid w:val="00660756"/>
    <w:rsid w:val="00663D9F"/>
    <w:rsid w:val="00670033"/>
    <w:rsid w:val="006C2D42"/>
    <w:rsid w:val="006D190E"/>
    <w:rsid w:val="006F1D03"/>
    <w:rsid w:val="0070722C"/>
    <w:rsid w:val="0071594B"/>
    <w:rsid w:val="00744404"/>
    <w:rsid w:val="00747CBD"/>
    <w:rsid w:val="00751F40"/>
    <w:rsid w:val="00766AA5"/>
    <w:rsid w:val="00771AF4"/>
    <w:rsid w:val="00780AC3"/>
    <w:rsid w:val="007A68F4"/>
    <w:rsid w:val="007B3512"/>
    <w:rsid w:val="007C037D"/>
    <w:rsid w:val="007C4D33"/>
    <w:rsid w:val="007D5AA9"/>
    <w:rsid w:val="007F20CB"/>
    <w:rsid w:val="007F33C1"/>
    <w:rsid w:val="008033E9"/>
    <w:rsid w:val="008035A6"/>
    <w:rsid w:val="008150A2"/>
    <w:rsid w:val="0082381A"/>
    <w:rsid w:val="00835F29"/>
    <w:rsid w:val="00840EF5"/>
    <w:rsid w:val="008516D4"/>
    <w:rsid w:val="00880F36"/>
    <w:rsid w:val="00882920"/>
    <w:rsid w:val="008D7245"/>
    <w:rsid w:val="008E599E"/>
    <w:rsid w:val="00901141"/>
    <w:rsid w:val="0091723B"/>
    <w:rsid w:val="00940D11"/>
    <w:rsid w:val="0094269E"/>
    <w:rsid w:val="00950C10"/>
    <w:rsid w:val="009638E9"/>
    <w:rsid w:val="00974DD1"/>
    <w:rsid w:val="009840EE"/>
    <w:rsid w:val="009923FE"/>
    <w:rsid w:val="009E3CE7"/>
    <w:rsid w:val="009F13AC"/>
    <w:rsid w:val="00A028E7"/>
    <w:rsid w:val="00A205C0"/>
    <w:rsid w:val="00A528E5"/>
    <w:rsid w:val="00A923E4"/>
    <w:rsid w:val="00A926A9"/>
    <w:rsid w:val="00AB4CF7"/>
    <w:rsid w:val="00AC5C2F"/>
    <w:rsid w:val="00AD274D"/>
    <w:rsid w:val="00AE0FE9"/>
    <w:rsid w:val="00B16D3C"/>
    <w:rsid w:val="00B33305"/>
    <w:rsid w:val="00B51A4B"/>
    <w:rsid w:val="00B529A1"/>
    <w:rsid w:val="00B55CE3"/>
    <w:rsid w:val="00BA7D50"/>
    <w:rsid w:val="00BC4A54"/>
    <w:rsid w:val="00BE1784"/>
    <w:rsid w:val="00C05A2D"/>
    <w:rsid w:val="00C05C63"/>
    <w:rsid w:val="00C1260C"/>
    <w:rsid w:val="00C20E90"/>
    <w:rsid w:val="00C443B0"/>
    <w:rsid w:val="00C50897"/>
    <w:rsid w:val="00C56962"/>
    <w:rsid w:val="00C60605"/>
    <w:rsid w:val="00C63EA0"/>
    <w:rsid w:val="00CA1BB1"/>
    <w:rsid w:val="00CA7188"/>
    <w:rsid w:val="00CB4357"/>
    <w:rsid w:val="00CB7EE1"/>
    <w:rsid w:val="00CC39D0"/>
    <w:rsid w:val="00CE37DC"/>
    <w:rsid w:val="00CF04E9"/>
    <w:rsid w:val="00CF3F6D"/>
    <w:rsid w:val="00CF5250"/>
    <w:rsid w:val="00D005B3"/>
    <w:rsid w:val="00D02EDD"/>
    <w:rsid w:val="00D13B47"/>
    <w:rsid w:val="00D15F98"/>
    <w:rsid w:val="00D33E06"/>
    <w:rsid w:val="00D47B5F"/>
    <w:rsid w:val="00D87B8E"/>
    <w:rsid w:val="00DA0C6F"/>
    <w:rsid w:val="00DA3CCD"/>
    <w:rsid w:val="00DE1076"/>
    <w:rsid w:val="00DE54F6"/>
    <w:rsid w:val="00DF5EA4"/>
    <w:rsid w:val="00E17686"/>
    <w:rsid w:val="00E41AA8"/>
    <w:rsid w:val="00E47BC5"/>
    <w:rsid w:val="00E56B13"/>
    <w:rsid w:val="00E56C0B"/>
    <w:rsid w:val="00E67B5F"/>
    <w:rsid w:val="00E80DDA"/>
    <w:rsid w:val="00E8386A"/>
    <w:rsid w:val="00EA6EE8"/>
    <w:rsid w:val="00EB31B8"/>
    <w:rsid w:val="00EB352A"/>
    <w:rsid w:val="00EC6DCE"/>
    <w:rsid w:val="00ED038E"/>
    <w:rsid w:val="00EE5637"/>
    <w:rsid w:val="00F04510"/>
    <w:rsid w:val="00F11881"/>
    <w:rsid w:val="00F15AEE"/>
    <w:rsid w:val="00F367A0"/>
    <w:rsid w:val="00F44629"/>
    <w:rsid w:val="00F50D3B"/>
    <w:rsid w:val="00F551A3"/>
    <w:rsid w:val="00F75D17"/>
    <w:rsid w:val="00F92CFC"/>
    <w:rsid w:val="00FB616C"/>
    <w:rsid w:val="00FC2AD8"/>
    <w:rsid w:val="00FD761A"/>
    <w:rsid w:val="00FE0337"/>
    <w:rsid w:val="00FE1868"/>
    <w:rsid w:val="00FE60B5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70115"/>
  <w15:docId w15:val="{46DA0AEE-E6AD-45F6-89B2-52A2EB24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5B0411"/>
    <w:rPr>
      <w:sz w:val="24"/>
      <w:szCs w:val="24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ConsPlusNormal">
    <w:name w:val="ConsPlusNormal"/>
    <w:link w:val="ConsPlusNormal0"/>
    <w:rsid w:val="00950C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50C10"/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66075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25B7-2940-4D6A-ADE3-BF66924C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19</cp:revision>
  <cp:lastPrinted>2024-03-20T11:21:00Z</cp:lastPrinted>
  <dcterms:created xsi:type="dcterms:W3CDTF">2020-02-20T09:32:00Z</dcterms:created>
  <dcterms:modified xsi:type="dcterms:W3CDTF">2024-03-29T09:13:00Z</dcterms:modified>
</cp:coreProperties>
</file>